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D8" w:rsidRPr="00732593" w:rsidRDefault="00C25405" w:rsidP="007E4BD8">
      <w:pPr>
        <w:jc w:val="right"/>
        <w:rPr>
          <w:rFonts w:ascii="Arial" w:hAnsi="Arial" w:cs="Arial"/>
          <w:b/>
          <w:sz w:val="36"/>
        </w:rPr>
      </w:pPr>
      <w:r>
        <w:rPr>
          <w:rFonts w:ascii="Arial" w:hAnsi="Arial" w:cs="Arial"/>
          <w:b/>
          <w:noProof/>
          <w:sz w:val="36"/>
        </w:rPr>
        <w:pict>
          <v:roundrect id="_x0000_s1036" style="position:absolute;left:0;text-align:left;margin-left:-3pt;margin-top:-2.25pt;width:495.8pt;height:53.25pt;z-index:251651584" arcsize="10923f" filled="f"/>
        </w:pict>
      </w:r>
      <w:r w:rsidR="007E4BD8" w:rsidRPr="00732593">
        <w:rPr>
          <w:rFonts w:ascii="Arial" w:hAnsi="Arial" w:cs="Arial"/>
          <w:b/>
          <w:sz w:val="36"/>
        </w:rPr>
        <w:t xml:space="preserve"> 7</w:t>
      </w:r>
    </w:p>
    <w:p w:rsidR="007E4BD8" w:rsidRPr="005038AC" w:rsidRDefault="00686086" w:rsidP="007E4BD8">
      <w:pPr>
        <w:jc w:val="right"/>
        <w:rPr>
          <w:rFonts w:ascii="Arial" w:hAnsi="Arial" w:cs="Arial"/>
          <w:b/>
        </w:rPr>
      </w:pPr>
      <w:r w:rsidRPr="005038AC">
        <w:rPr>
          <w:rFonts w:ascii="Arial" w:hAnsi="Arial" w:cs="Arial"/>
          <w:b/>
        </w:rPr>
        <w:t>PROJECT IMPLEMENTATION</w:t>
      </w:r>
      <w:r w:rsidR="0081410A" w:rsidRPr="005038AC">
        <w:rPr>
          <w:rFonts w:ascii="Arial" w:hAnsi="Arial" w:cs="Arial"/>
          <w:b/>
        </w:rPr>
        <w:t xml:space="preserve"> FRAMEWORK</w:t>
      </w:r>
      <w:r w:rsidR="00204BED" w:rsidRPr="005038AC">
        <w:rPr>
          <w:rFonts w:ascii="Arial" w:hAnsi="Arial" w:cs="Arial"/>
          <w:b/>
        </w:rPr>
        <w:t xml:space="preserve"> AND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732593" w:rsidRPr="00101D3C" w:rsidRDefault="00732593" w:rsidP="00732593">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Panchayat are in the form of reforms, action plans and strategies to achieve the same. </w:t>
      </w:r>
    </w:p>
    <w:p w:rsidR="00732593" w:rsidRPr="00101D3C" w:rsidRDefault="00732593" w:rsidP="00732593">
      <w:pPr>
        <w:spacing w:after="0" w:line="360" w:lineRule="auto"/>
        <w:jc w:val="both"/>
        <w:rPr>
          <w:rFonts w:ascii="Arial" w:eastAsiaTheme="minorHAnsi" w:hAnsi="Arial" w:cs="Arial"/>
        </w:rPr>
      </w:pPr>
    </w:p>
    <w:p w:rsidR="00732593" w:rsidRPr="00101D3C" w:rsidRDefault="00732593" w:rsidP="00732593">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1B0842" w:rsidRPr="005038AC" w:rsidRDefault="001B0842" w:rsidP="001B0842">
      <w:pPr>
        <w:autoSpaceDE w:val="0"/>
        <w:autoSpaceDN w:val="0"/>
        <w:adjustRightInd w:val="0"/>
        <w:spacing w:after="0" w:line="360" w:lineRule="auto"/>
        <w:jc w:val="both"/>
        <w:rPr>
          <w:rFonts w:ascii="Arial" w:hAnsi="Arial" w:cs="Arial"/>
          <w:color w:val="3333FF"/>
        </w:rPr>
      </w:pPr>
    </w:p>
    <w:p w:rsidR="00033135" w:rsidRPr="00C277BF" w:rsidRDefault="00247988" w:rsidP="001B0842">
      <w:pPr>
        <w:autoSpaceDE w:val="0"/>
        <w:autoSpaceDN w:val="0"/>
        <w:adjustRightInd w:val="0"/>
        <w:spacing w:after="0" w:line="360" w:lineRule="auto"/>
        <w:jc w:val="both"/>
        <w:rPr>
          <w:rFonts w:ascii="Arial" w:hAnsi="Arial" w:cs="Arial"/>
          <w:b/>
        </w:rPr>
      </w:pPr>
      <w:r w:rsidRPr="00C277BF">
        <w:rPr>
          <w:rFonts w:ascii="Arial" w:hAnsi="Arial" w:cs="Arial"/>
          <w:b/>
        </w:rPr>
        <w:t>7.1</w:t>
      </w:r>
      <w:r w:rsidRPr="00C277BF">
        <w:rPr>
          <w:rFonts w:ascii="Arial" w:hAnsi="Arial" w:cs="Arial"/>
          <w:b/>
        </w:rPr>
        <w:tab/>
      </w:r>
      <w:r w:rsidR="00543EF0">
        <w:rPr>
          <w:rFonts w:ascii="Arial" w:hAnsi="Arial" w:cs="Arial"/>
          <w:b/>
        </w:rPr>
        <w:t xml:space="preserve">EXISTING </w:t>
      </w:r>
      <w:r w:rsidR="00D15AEA" w:rsidRPr="00C277BF">
        <w:rPr>
          <w:rFonts w:ascii="Arial" w:hAnsi="Arial" w:cs="Arial"/>
          <w:b/>
        </w:rPr>
        <w:t xml:space="preserve">SCENARIO OF </w:t>
      </w:r>
      <w:r w:rsidR="00033135" w:rsidRPr="00C277BF">
        <w:rPr>
          <w:rFonts w:ascii="Arial" w:hAnsi="Arial" w:cs="Arial"/>
          <w:b/>
        </w:rPr>
        <w:t xml:space="preserve">REFORMS </w:t>
      </w:r>
    </w:p>
    <w:p w:rsidR="00732593" w:rsidRPr="00101D3C" w:rsidRDefault="00732593" w:rsidP="00732593">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732593" w:rsidRPr="00101D3C" w:rsidRDefault="00732593" w:rsidP="00732593">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732593" w:rsidRPr="00101D3C" w:rsidRDefault="00732593" w:rsidP="00732593">
      <w:pPr>
        <w:spacing w:after="0" w:line="360" w:lineRule="auto"/>
        <w:jc w:val="both"/>
        <w:rPr>
          <w:rFonts w:ascii="Arial" w:hAnsi="Arial" w:cs="Arial"/>
        </w:rPr>
      </w:pPr>
    </w:p>
    <w:p w:rsidR="00732593" w:rsidRDefault="00732593" w:rsidP="00732593">
      <w:pPr>
        <w:spacing w:after="0" w:line="360" w:lineRule="auto"/>
        <w:jc w:val="both"/>
        <w:rPr>
          <w:rFonts w:ascii="Arial" w:hAnsi="Arial" w:cs="Arial"/>
        </w:rPr>
      </w:pPr>
      <w:r w:rsidRPr="00101D3C">
        <w:rPr>
          <w:rFonts w:ascii="Arial" w:hAnsi="Arial" w:cs="Arial"/>
        </w:rPr>
        <w:t xml:space="preserve">The urban reforms for Town Panchayats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ULB/Parastatal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732593" w:rsidRPr="00101D3C" w:rsidRDefault="00732593" w:rsidP="00732593">
      <w:pPr>
        <w:spacing w:after="0" w:line="360" w:lineRule="auto"/>
        <w:jc w:val="both"/>
        <w:rPr>
          <w:rFonts w:ascii="Arial" w:hAnsi="Arial" w:cs="Arial"/>
        </w:rPr>
      </w:pPr>
    </w:p>
    <w:p w:rsidR="005038AC" w:rsidRPr="003B15B4" w:rsidRDefault="005038AC" w:rsidP="005038AC">
      <w:pPr>
        <w:spacing w:after="0" w:line="360" w:lineRule="auto"/>
        <w:jc w:val="both"/>
        <w:rPr>
          <w:rFonts w:ascii="Arial" w:hAnsi="Arial" w:cs="Arial"/>
          <w:b/>
        </w:rPr>
      </w:pPr>
      <w:r w:rsidRPr="003B15B4">
        <w:rPr>
          <w:rFonts w:ascii="Arial" w:hAnsi="Arial" w:cs="Arial"/>
          <w:b/>
        </w:rPr>
        <w:t>7.1.</w:t>
      </w:r>
      <w:r w:rsidR="009D1894" w:rsidRPr="003B15B4">
        <w:rPr>
          <w:rFonts w:ascii="Arial" w:hAnsi="Arial" w:cs="Arial"/>
          <w:b/>
        </w:rPr>
        <w:t>1</w:t>
      </w:r>
      <w:r w:rsidRPr="003B15B4">
        <w:rPr>
          <w:rFonts w:ascii="Arial" w:hAnsi="Arial" w:cs="Arial"/>
          <w:b/>
        </w:rPr>
        <w:t>.</w:t>
      </w:r>
      <w:r w:rsidRPr="003B15B4">
        <w:rPr>
          <w:rFonts w:ascii="Arial" w:hAnsi="Arial" w:cs="Arial"/>
          <w:b/>
        </w:rPr>
        <w:tab/>
        <w:t>Reforms</w:t>
      </w:r>
      <w:r w:rsidR="00531790" w:rsidRPr="003B15B4">
        <w:rPr>
          <w:rFonts w:ascii="Arial" w:hAnsi="Arial" w:cs="Arial"/>
          <w:b/>
        </w:rPr>
        <w:t xml:space="preserve"> </w:t>
      </w:r>
      <w:r w:rsidRPr="003B15B4">
        <w:rPr>
          <w:rFonts w:ascii="Arial" w:hAnsi="Arial" w:cs="Arial"/>
          <w:b/>
        </w:rPr>
        <w:t>at State Level</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Reform of Rent Control Laws balancing the interests of landlords and tenants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Rationalization of Stamp Duty to bring it down to no more than 5% within next seven years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Public Disclosure Law to ensure preparation of medium-term fiscal plan of ULBs/ Parastatals and release of quarterly performance information to all stakeholders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Community Participation Law to institutionalize citizen participation and introducing the concept of Area Sabha in urban areas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732593" w:rsidRPr="00101D3C" w:rsidRDefault="00732593" w:rsidP="00732593">
      <w:pPr>
        <w:spacing w:after="0" w:line="360" w:lineRule="auto"/>
        <w:jc w:val="both"/>
        <w:rPr>
          <w:rFonts w:ascii="Arial" w:hAnsi="Arial" w:cs="Arial"/>
        </w:rPr>
      </w:pPr>
    </w:p>
    <w:p w:rsidR="00732593" w:rsidRPr="00101D3C" w:rsidRDefault="00732593" w:rsidP="00732593">
      <w:pPr>
        <w:spacing w:after="0" w:line="360" w:lineRule="auto"/>
        <w:jc w:val="both"/>
        <w:rPr>
          <w:rFonts w:ascii="Arial" w:hAnsi="Arial" w:cs="Arial"/>
          <w:b/>
        </w:rPr>
      </w:pPr>
      <w:r w:rsidRPr="00101D3C">
        <w:rPr>
          <w:rFonts w:ascii="Arial" w:hAnsi="Arial" w:cs="Arial"/>
          <w:b/>
        </w:rPr>
        <w:t>Optional Reforms (State and ULB/Parastatal level)</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Encouraging Public Private Partnership.</w:t>
      </w:r>
    </w:p>
    <w:p w:rsidR="009D1894" w:rsidRDefault="009D1894" w:rsidP="001B0842">
      <w:pPr>
        <w:autoSpaceDE w:val="0"/>
        <w:autoSpaceDN w:val="0"/>
        <w:adjustRightInd w:val="0"/>
        <w:spacing w:after="0" w:line="360" w:lineRule="auto"/>
        <w:jc w:val="both"/>
        <w:rPr>
          <w:rFonts w:ascii="Arial" w:hAnsi="Arial" w:cs="Arial"/>
          <w:b/>
        </w:rPr>
      </w:pPr>
    </w:p>
    <w:p w:rsidR="00732593" w:rsidRPr="00101D3C" w:rsidRDefault="00732593" w:rsidP="00732593">
      <w:pPr>
        <w:spacing w:after="0" w:line="360" w:lineRule="auto"/>
        <w:jc w:val="both"/>
        <w:rPr>
          <w:rFonts w:ascii="Arial" w:hAnsi="Arial" w:cs="Arial"/>
          <w:b/>
        </w:rPr>
      </w:pPr>
      <w:r w:rsidRPr="00101D3C">
        <w:rPr>
          <w:rFonts w:ascii="Arial" w:hAnsi="Arial" w:cs="Arial"/>
          <w:b/>
        </w:rPr>
        <w:t>7.1.2.</w:t>
      </w:r>
      <w:r w:rsidRPr="00101D3C">
        <w:rPr>
          <w:rFonts w:ascii="Arial" w:hAnsi="Arial" w:cs="Arial"/>
          <w:b/>
        </w:rPr>
        <w:tab/>
        <w:t>Reforms at Urban Local Body / Parastatal</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Adoption of modern, accrual-based double entry system of accounting in Urban Local Bodies / Parastatals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system of e-governance using IT applications like, GIS and MIS for various services provided by ULBs / Parastatals.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Reform of property tax with GIS, so that it becomes major source of revenue for Urban Local Bodies (ULBs) and arrangements for its effective implementation so that collection efficiency reaches at least 85% within next seven years.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Levy of reasonable user charges by ULBs/ Parastatals with the objective that full cost of operation and maintenance or recurring cost is collected within next seven years.</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732593" w:rsidRPr="00101D3C" w:rsidRDefault="00732593" w:rsidP="00B578E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(Source: Proactive disclosure of Information, Commissionerate of Town Panchayats, Chennai)</w:t>
      </w:r>
    </w:p>
    <w:p w:rsidR="00732593" w:rsidRPr="005038AC" w:rsidRDefault="00732593" w:rsidP="001B0842">
      <w:pPr>
        <w:autoSpaceDE w:val="0"/>
        <w:autoSpaceDN w:val="0"/>
        <w:adjustRightInd w:val="0"/>
        <w:spacing w:after="0" w:line="360" w:lineRule="auto"/>
        <w:jc w:val="both"/>
        <w:rPr>
          <w:rFonts w:ascii="Arial" w:hAnsi="Arial" w:cs="Arial"/>
          <w:b/>
        </w:rPr>
      </w:pPr>
    </w:p>
    <w:p w:rsidR="00A2051E" w:rsidRPr="005038AC" w:rsidRDefault="00A2051E" w:rsidP="00DF185B">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7.2</w:t>
      </w:r>
      <w:r w:rsidRPr="005038AC">
        <w:rPr>
          <w:rFonts w:ascii="Arial" w:hAnsi="Arial" w:cs="Arial"/>
          <w:color w:val="000000"/>
          <w:sz w:val="22"/>
          <w:szCs w:val="22"/>
        </w:rPr>
        <w:tab/>
      </w:r>
      <w:r w:rsidRPr="00543EF0">
        <w:rPr>
          <w:rFonts w:ascii="Arial" w:hAnsi="Arial" w:cs="Arial"/>
          <w:color w:val="000000"/>
          <w:sz w:val="22"/>
          <w:szCs w:val="22"/>
        </w:rPr>
        <w:t xml:space="preserve">PROPOSED </w:t>
      </w:r>
      <w:r w:rsidR="00543EF0" w:rsidRPr="00543EF0">
        <w:rPr>
          <w:rFonts w:ascii="Arial" w:hAnsi="Arial" w:cs="Arial"/>
          <w:color w:val="000000"/>
          <w:sz w:val="22"/>
          <w:szCs w:val="22"/>
        </w:rPr>
        <w:t>REFORMS</w:t>
      </w:r>
      <w:r w:rsidRPr="00543EF0">
        <w:rPr>
          <w:rFonts w:ascii="Arial" w:hAnsi="Arial" w:cs="Arial"/>
          <w:color w:val="000000"/>
          <w:sz w:val="22"/>
          <w:szCs w:val="22"/>
        </w:rPr>
        <w:t xml:space="preserve"> AT STATE LEVEL</w:t>
      </w:r>
    </w:p>
    <w:p w:rsidR="00A2051E" w:rsidRPr="005038AC" w:rsidRDefault="00A2051E" w:rsidP="00DF185B">
      <w:pPr>
        <w:spacing w:after="0" w:line="360" w:lineRule="auto"/>
        <w:jc w:val="both"/>
        <w:rPr>
          <w:rFonts w:ascii="Arial" w:hAnsi="Arial" w:cs="Arial"/>
          <w:b/>
        </w:rPr>
      </w:pPr>
    </w:p>
    <w:p w:rsidR="00732593" w:rsidRPr="00101D3C" w:rsidRDefault="00732593" w:rsidP="00732593">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732593" w:rsidRPr="00101D3C" w:rsidRDefault="00732593" w:rsidP="00B578EA">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732593" w:rsidRPr="00101D3C" w:rsidRDefault="00732593" w:rsidP="00B578EA">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732593" w:rsidRPr="00101D3C" w:rsidRDefault="00732593" w:rsidP="00B578EA">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732593" w:rsidRPr="00101D3C" w:rsidRDefault="00732593" w:rsidP="00B578EA">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732593" w:rsidRPr="00101D3C" w:rsidRDefault="00732593" w:rsidP="00732593">
      <w:pPr>
        <w:spacing w:after="0" w:line="360" w:lineRule="auto"/>
        <w:jc w:val="both"/>
        <w:rPr>
          <w:rFonts w:ascii="Arial" w:hAnsi="Arial" w:cs="Arial"/>
        </w:rPr>
      </w:pPr>
      <w:r w:rsidRPr="00101D3C">
        <w:rPr>
          <w:rFonts w:ascii="Arial" w:hAnsi="Arial" w:cs="Arial"/>
        </w:rPr>
        <w:t>* - Detailed out in section 7.3.1.1.</w:t>
      </w:r>
    </w:p>
    <w:p w:rsidR="00FF3582" w:rsidRDefault="00FF3582" w:rsidP="00FF3582">
      <w:pPr>
        <w:pStyle w:val="ListParagraph"/>
        <w:numPr>
          <w:ilvl w:val="0"/>
          <w:numId w:val="29"/>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FF3582" w:rsidRDefault="00FF3582" w:rsidP="00FF3582">
      <w:pPr>
        <w:pStyle w:val="ListParagraph"/>
        <w:numPr>
          <w:ilvl w:val="1"/>
          <w:numId w:val="29"/>
        </w:numPr>
        <w:spacing w:line="360" w:lineRule="auto"/>
        <w:jc w:val="both"/>
        <w:rPr>
          <w:rFonts w:ascii="Arial" w:hAnsi="Arial" w:cs="Arial"/>
          <w:sz w:val="22"/>
          <w:szCs w:val="22"/>
        </w:rPr>
      </w:pPr>
      <w:r>
        <w:rPr>
          <w:rFonts w:ascii="Arial" w:hAnsi="Arial" w:cs="Arial"/>
          <w:sz w:val="22"/>
          <w:szCs w:val="22"/>
        </w:rPr>
        <w:t>The system of property taxation followed in the urban local bodies is a rent-based rateable valuation system where the annual value or the annual rental value ( ARV)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estimated market value of land and cost of construction at the time of construction or acquisition.</w:t>
      </w:r>
    </w:p>
    <w:p w:rsidR="00732593" w:rsidRPr="00101D3C" w:rsidRDefault="00732593" w:rsidP="00732593">
      <w:pPr>
        <w:spacing w:after="0" w:line="360" w:lineRule="auto"/>
        <w:jc w:val="both"/>
        <w:rPr>
          <w:rFonts w:ascii="Arial" w:hAnsi="Arial" w:cs="Arial"/>
        </w:rPr>
      </w:pPr>
    </w:p>
    <w:p w:rsidR="00732593" w:rsidRPr="00101D3C" w:rsidRDefault="00732593" w:rsidP="00732593">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2.</w:t>
      </w:r>
      <w:r w:rsidRPr="00101D3C">
        <w:rPr>
          <w:rFonts w:ascii="Arial" w:hAnsi="Arial" w:cs="Arial"/>
          <w:b/>
          <w:sz w:val="22"/>
          <w:szCs w:val="22"/>
        </w:rPr>
        <w:tab/>
        <w:t xml:space="preserve">Public Private Participation </w:t>
      </w:r>
    </w:p>
    <w:p w:rsidR="00732593" w:rsidRPr="00101D3C" w:rsidRDefault="00732593" w:rsidP="00732593">
      <w:pPr>
        <w:pStyle w:val="HTMLPreformatted"/>
        <w:tabs>
          <w:tab w:val="left" w:pos="720"/>
        </w:tabs>
        <w:spacing w:line="360" w:lineRule="auto"/>
        <w:rPr>
          <w:rFonts w:ascii="Arial" w:hAnsi="Arial" w:cs="Arial"/>
          <w:b/>
          <w:sz w:val="22"/>
          <w:szCs w:val="22"/>
        </w:rPr>
      </w:pPr>
    </w:p>
    <w:p w:rsidR="00732593" w:rsidRPr="00101D3C" w:rsidRDefault="00732593" w:rsidP="00B578EA">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 xml:space="preserve">Although the GoTN has not initiated the PPP policy, a clear policy to define the use of PPPs, the basis for their use, provides political commitment and support for the program. This could be vital </w:t>
      </w:r>
      <w:r w:rsidRPr="00101D3C">
        <w:rPr>
          <w:rFonts w:ascii="Arial" w:hAnsi="Arial" w:cs="Arial"/>
        </w:rPr>
        <w:lastRenderedPageBreak/>
        <w:t xml:space="preserve">particularly in the early years of PPP ventures. The main points that may be addressed in the PPP policy are as listed below: </w:t>
      </w:r>
    </w:p>
    <w:p w:rsidR="00732593" w:rsidRPr="00101D3C" w:rsidRDefault="00732593" w:rsidP="00B578EA">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The Policy must stress on PPPs as a provider of better services to the urban masses and not a tool to attract private investors to supplement Government deficits.</w:t>
      </w:r>
    </w:p>
    <w:p w:rsidR="00732593" w:rsidRPr="00101D3C" w:rsidRDefault="00732593" w:rsidP="00B578EA">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732593" w:rsidRDefault="00732593" w:rsidP="00B578EA">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537122" w:rsidRPr="00101D3C" w:rsidRDefault="00537122" w:rsidP="00537122">
      <w:pPr>
        <w:pStyle w:val="ListParagraph"/>
        <w:autoSpaceDE w:val="0"/>
        <w:autoSpaceDN w:val="0"/>
        <w:adjustRightInd w:val="0"/>
        <w:spacing w:line="360" w:lineRule="auto"/>
        <w:jc w:val="both"/>
        <w:rPr>
          <w:rFonts w:ascii="Arial" w:hAnsi="Arial" w:cs="Arial"/>
          <w:sz w:val="22"/>
          <w:szCs w:val="22"/>
        </w:rPr>
      </w:pPr>
    </w:p>
    <w:p w:rsidR="00732593" w:rsidRPr="00101D3C" w:rsidRDefault="00732593" w:rsidP="00B578EA">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At the National level, PPP law has been implemented in Gujarat, Andhra Pradesh and Punjab. In Tamil Nadu, sector specific amendments have been used to facilitate PPPs as in the case of Karur toll bridge wherein the ‘TN State Toll Act’ was amended to facilitate ULB to enter into BoT contract.</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However, a PPP law would be beneficial in consolidating relevant legal provisions into one, and legislating the process of procurement, development and regulation of PPP projects, dispute settlements, which can be better enforced by law.</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This is especially important at the ULB/ Regional levels where the techno-legal capabilities might not be as good as at the State/ Central level. A model law at the Central level or the existing laws in Gujarat, Andhra Pradesh and Punjab would serve as base for GoTN.</w:t>
      </w:r>
    </w:p>
    <w:p w:rsidR="00732593" w:rsidRPr="00101D3C" w:rsidRDefault="00732593" w:rsidP="00732593">
      <w:pPr>
        <w:autoSpaceDE w:val="0"/>
        <w:autoSpaceDN w:val="0"/>
        <w:adjustRightInd w:val="0"/>
        <w:spacing w:after="0" w:line="360" w:lineRule="auto"/>
        <w:jc w:val="both"/>
        <w:rPr>
          <w:rFonts w:ascii="Arial" w:hAnsi="Arial" w:cs="Arial"/>
        </w:rPr>
      </w:pPr>
    </w:p>
    <w:p w:rsidR="00732593" w:rsidRPr="00101D3C" w:rsidRDefault="00732593" w:rsidP="00B578EA">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732593" w:rsidRPr="00101D3C" w:rsidRDefault="00732593" w:rsidP="00732593">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GoTN venture. To improve the turnaround in the number of projects, expertise at TNUIFSL may be roped in for providing consultancy services for PPP projects. A Regional PPP cell constituting authorities from </w:t>
      </w:r>
      <w:r>
        <w:rPr>
          <w:rFonts w:ascii="Arial" w:hAnsi="Arial" w:cs="Arial"/>
        </w:rPr>
        <w:t>GoTN</w:t>
      </w:r>
      <w:r w:rsidRPr="00101D3C">
        <w:rPr>
          <w:rFonts w:ascii="Arial" w:hAnsi="Arial" w:cs="Arial"/>
        </w:rPr>
        <w:t xml:space="preserve">, TNUIFSL and Financial Institutions may be constituted, the expenses on which can be borne by project basis. Alternatively, Private consultants could be appointed for project structuring and PMC for specialised projects as in the case of TNHB JV projects. </w:t>
      </w:r>
    </w:p>
    <w:p w:rsidR="00732593" w:rsidRPr="00101D3C" w:rsidRDefault="00732593" w:rsidP="00732593">
      <w:pPr>
        <w:autoSpaceDE w:val="0"/>
        <w:autoSpaceDN w:val="0"/>
        <w:adjustRightInd w:val="0"/>
        <w:spacing w:after="0" w:line="360" w:lineRule="auto"/>
        <w:jc w:val="both"/>
        <w:rPr>
          <w:rFonts w:ascii="Arial" w:hAnsi="Arial" w:cs="Arial"/>
          <w:iCs/>
        </w:rPr>
      </w:pPr>
      <w:r w:rsidRPr="00101D3C">
        <w:rPr>
          <w:rFonts w:ascii="Arial" w:hAnsi="Arial" w:cs="Arial"/>
        </w:rPr>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Municipal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iCs/>
        </w:rPr>
        <w:lastRenderedPageBreak/>
        <w:t>Empanelling private investors and consultants for each sector, based on past experience, size of the projects and PPP modality would also facilitate policy makers to identify availability or gaps in the various sectors of urban infrastructure.</w:t>
      </w:r>
    </w:p>
    <w:p w:rsidR="00732593" w:rsidRPr="00101D3C" w:rsidRDefault="00732593" w:rsidP="00732593">
      <w:pPr>
        <w:autoSpaceDE w:val="0"/>
        <w:autoSpaceDN w:val="0"/>
        <w:adjustRightInd w:val="0"/>
        <w:spacing w:after="0" w:line="360" w:lineRule="auto"/>
        <w:jc w:val="both"/>
        <w:rPr>
          <w:rFonts w:ascii="Arial" w:hAnsi="Arial" w:cs="Arial"/>
          <w:b/>
        </w:rPr>
      </w:pPr>
    </w:p>
    <w:p w:rsidR="00732593" w:rsidRPr="00101D3C" w:rsidRDefault="00732593" w:rsidP="00B578EA">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732593" w:rsidRPr="00101D3C" w:rsidRDefault="00732593" w:rsidP="00732593">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Transfer of risks</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Various PPP models </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Analysis of successes and failures</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Regular updates form resource centres and personnel , on line paper publications, </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732593" w:rsidRPr="00101D3C" w:rsidRDefault="00732593" w:rsidP="00B578E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732593" w:rsidRPr="00101D3C" w:rsidRDefault="00732593" w:rsidP="00732593">
      <w:pPr>
        <w:autoSpaceDE w:val="0"/>
        <w:autoSpaceDN w:val="0"/>
        <w:adjustRightInd w:val="0"/>
        <w:spacing w:after="0" w:line="360" w:lineRule="auto"/>
        <w:jc w:val="both"/>
        <w:rPr>
          <w:rFonts w:ascii="Arial" w:hAnsi="Arial" w:cs="Arial"/>
        </w:rPr>
      </w:pPr>
    </w:p>
    <w:p w:rsidR="00732593" w:rsidRPr="00101D3C" w:rsidRDefault="00732593" w:rsidP="00B578EA">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732593" w:rsidRDefault="00732593" w:rsidP="00732593">
      <w:pPr>
        <w:spacing w:line="360" w:lineRule="auto"/>
        <w:jc w:val="both"/>
        <w:rPr>
          <w:rFonts w:ascii="Arial" w:hAnsi="Arial" w:cs="Arial"/>
        </w:rPr>
      </w:pPr>
      <w:r w:rsidRPr="00101D3C">
        <w:rPr>
          <w:rFonts w:ascii="Arial" w:hAnsi="Arial" w:cs="Arial"/>
        </w:rPr>
        <w:t>Stable political consensus at state and municipal levels from the EOI stage till the Financial Closure of the project is one of the main factors that would determine the success of PPP projects. In 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732593" w:rsidRPr="00101D3C" w:rsidRDefault="00732593" w:rsidP="00B578EA">
      <w:pPr>
        <w:pStyle w:val="Default"/>
        <w:numPr>
          <w:ilvl w:val="0"/>
          <w:numId w:val="27"/>
        </w:numPr>
        <w:rPr>
          <w:b/>
          <w:sz w:val="22"/>
          <w:szCs w:val="22"/>
        </w:rPr>
      </w:pPr>
      <w:r w:rsidRPr="00101D3C">
        <w:rPr>
          <w:b/>
          <w:sz w:val="22"/>
          <w:szCs w:val="22"/>
        </w:rPr>
        <w:t>Addressing size based constraints</w:t>
      </w:r>
    </w:p>
    <w:p w:rsidR="00732593" w:rsidRPr="00101D3C" w:rsidRDefault="00732593" w:rsidP="00732593">
      <w:pPr>
        <w:pStyle w:val="Default"/>
        <w:rPr>
          <w:sz w:val="22"/>
          <w:szCs w:val="22"/>
        </w:rPr>
      </w:pPr>
    </w:p>
    <w:p w:rsidR="00732593" w:rsidRPr="00101D3C" w:rsidRDefault="00732593" w:rsidP="00732593">
      <w:pPr>
        <w:autoSpaceDE w:val="0"/>
        <w:autoSpaceDN w:val="0"/>
        <w:adjustRightInd w:val="0"/>
        <w:spacing w:after="0" w:line="360" w:lineRule="auto"/>
        <w:jc w:val="both"/>
        <w:rPr>
          <w:rFonts w:ascii="Arial" w:hAnsi="Arial" w:cs="Arial"/>
        </w:rPr>
      </w:pPr>
      <w:r w:rsidRPr="00101D3C">
        <w:rPr>
          <w:rFonts w:ascii="Arial" w:hAnsi="Arial" w:cs="Arial"/>
        </w:rPr>
        <w:t xml:space="preserve">Although projects of considerable size only are viable under PPP, clustering of similar projects in the region would overcome this challenge faced by many small and medium Municipalities in Tamil </w:t>
      </w:r>
      <w:r w:rsidRPr="00101D3C">
        <w:rPr>
          <w:rFonts w:ascii="Arial" w:hAnsi="Arial" w:cs="Arial"/>
        </w:rPr>
        <w:lastRenderedPageBreak/>
        <w:t>Nadu. A good example would be the WSPF under which WS / UGSS projects for 14 Municipalities have been clubbed to build a common resource base.</w:t>
      </w:r>
    </w:p>
    <w:p w:rsidR="00732593" w:rsidRDefault="00732593" w:rsidP="00732593">
      <w:pPr>
        <w:autoSpaceDE w:val="0"/>
        <w:autoSpaceDN w:val="0"/>
        <w:adjustRightInd w:val="0"/>
        <w:spacing w:after="0" w:line="240" w:lineRule="auto"/>
        <w:rPr>
          <w:rFonts w:ascii="Arial" w:hAnsi="Arial" w:cs="Arial"/>
        </w:rPr>
      </w:pPr>
    </w:p>
    <w:p w:rsidR="00732593" w:rsidRPr="00101D3C" w:rsidRDefault="00732593" w:rsidP="00B578EA">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732593" w:rsidRPr="00101D3C" w:rsidRDefault="00732593" w:rsidP="00732593">
      <w:pPr>
        <w:autoSpaceDE w:val="0"/>
        <w:autoSpaceDN w:val="0"/>
        <w:adjustRightInd w:val="0"/>
        <w:spacing w:after="0" w:line="240" w:lineRule="auto"/>
        <w:rPr>
          <w:rFonts w:ascii="Arial" w:hAnsi="Arial" w:cs="Arial"/>
          <w:b/>
        </w:rPr>
      </w:pPr>
    </w:p>
    <w:p w:rsidR="00732593" w:rsidRPr="00101D3C" w:rsidRDefault="00732593" w:rsidP="00732593">
      <w:pPr>
        <w:autoSpaceDE w:val="0"/>
        <w:autoSpaceDN w:val="0"/>
        <w:adjustRightInd w:val="0"/>
        <w:spacing w:after="0" w:line="240" w:lineRule="auto"/>
        <w:rPr>
          <w:rFonts w:ascii="Arial" w:hAnsi="Arial" w:cs="Arial"/>
          <w:b/>
        </w:rPr>
      </w:pPr>
      <w:r w:rsidRPr="00101D3C">
        <w:rPr>
          <w:rFonts w:ascii="Arial" w:hAnsi="Arial" w:cs="Arial"/>
          <w:b/>
        </w:rPr>
        <w:t>Step-1</w:t>
      </w:r>
    </w:p>
    <w:p w:rsidR="00732593" w:rsidRPr="00101D3C" w:rsidRDefault="00732593" w:rsidP="00732593">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732593" w:rsidRPr="00101D3C" w:rsidRDefault="00732593" w:rsidP="00732593">
      <w:pPr>
        <w:autoSpaceDE w:val="0"/>
        <w:autoSpaceDN w:val="0"/>
        <w:adjustRightInd w:val="0"/>
        <w:spacing w:after="0" w:line="240" w:lineRule="auto"/>
        <w:rPr>
          <w:rFonts w:ascii="Arial" w:hAnsi="Arial" w:cs="Arial"/>
          <w:b/>
        </w:rPr>
      </w:pPr>
      <w:r w:rsidRPr="00101D3C">
        <w:rPr>
          <w:rFonts w:ascii="Arial" w:hAnsi="Arial" w:cs="Arial"/>
          <w:b/>
        </w:rPr>
        <w:t>Step-2</w:t>
      </w:r>
    </w:p>
    <w:p w:rsidR="00732593" w:rsidRPr="00101D3C" w:rsidRDefault="00732593" w:rsidP="00732593">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technology options and PPP model applicable. The more advantageous option for the particular sector / project to be finalised.</w:t>
      </w:r>
    </w:p>
    <w:p w:rsidR="00732593" w:rsidRPr="00101D3C" w:rsidRDefault="00732593" w:rsidP="00732593">
      <w:pPr>
        <w:autoSpaceDE w:val="0"/>
        <w:autoSpaceDN w:val="0"/>
        <w:adjustRightInd w:val="0"/>
        <w:spacing w:after="0" w:line="240" w:lineRule="auto"/>
        <w:rPr>
          <w:rFonts w:ascii="Arial" w:hAnsi="Arial" w:cs="Arial"/>
          <w:b/>
        </w:rPr>
      </w:pPr>
      <w:r w:rsidRPr="00101D3C">
        <w:rPr>
          <w:rFonts w:ascii="Arial" w:hAnsi="Arial" w:cs="Arial"/>
          <w:b/>
        </w:rPr>
        <w:t>Step -3</w:t>
      </w:r>
    </w:p>
    <w:p w:rsidR="00732593" w:rsidRPr="00101D3C" w:rsidRDefault="00732593" w:rsidP="00732593">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732593" w:rsidRPr="00101D3C" w:rsidRDefault="00732593" w:rsidP="00732593">
      <w:pPr>
        <w:pStyle w:val="ListParagraph"/>
        <w:spacing w:line="360" w:lineRule="auto"/>
        <w:rPr>
          <w:rStyle w:val="apple-style-span"/>
          <w:rFonts w:ascii="Arial" w:eastAsia="+mn-ea" w:hAnsi="Arial" w:cs="Arial"/>
          <w:b/>
          <w:iCs/>
          <w:sz w:val="22"/>
          <w:szCs w:val="22"/>
        </w:rPr>
      </w:pPr>
    </w:p>
    <w:p w:rsidR="00732593" w:rsidRDefault="00732593" w:rsidP="00732593">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732593" w:rsidRPr="00A7229C" w:rsidRDefault="00732593" w:rsidP="00732593">
      <w:pPr>
        <w:pStyle w:val="HTMLPreformatted"/>
        <w:tabs>
          <w:tab w:val="left" w:pos="720"/>
        </w:tabs>
        <w:spacing w:line="360" w:lineRule="auto"/>
        <w:rPr>
          <w:rFonts w:ascii="Arial" w:hAnsi="Arial" w:cs="Arial"/>
          <w:b/>
          <w:sz w:val="22"/>
          <w:szCs w:val="22"/>
        </w:rPr>
      </w:pPr>
    </w:p>
    <w:p w:rsidR="00732593" w:rsidRPr="00101D3C" w:rsidRDefault="00732593" w:rsidP="00732593">
      <w:pPr>
        <w:spacing w:after="0" w:line="360" w:lineRule="auto"/>
        <w:jc w:val="both"/>
        <w:rPr>
          <w:rFonts w:ascii="Arial" w:hAnsi="Arial" w:cs="Arial"/>
          <w:b/>
        </w:rPr>
      </w:pPr>
      <w:r w:rsidRPr="00101D3C">
        <w:rPr>
          <w:rFonts w:ascii="Arial" w:hAnsi="Arial" w:cs="Arial"/>
          <w:b/>
        </w:rPr>
        <w:t xml:space="preserve">Water supply </w:t>
      </w:r>
    </w:p>
    <w:p w:rsidR="00732593" w:rsidRPr="00101D3C" w:rsidRDefault="00732593" w:rsidP="00B578EA">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732593" w:rsidRPr="00101D3C" w:rsidRDefault="00732593" w:rsidP="00732593">
      <w:pPr>
        <w:spacing w:after="0" w:line="360" w:lineRule="auto"/>
        <w:jc w:val="both"/>
        <w:rPr>
          <w:rFonts w:ascii="Arial" w:eastAsia="Times New Roman" w:hAnsi="Arial" w:cs="Arial"/>
          <w:b/>
        </w:rPr>
      </w:pPr>
      <w:r w:rsidRPr="00101D3C">
        <w:rPr>
          <w:rFonts w:ascii="Arial" w:hAnsi="Arial" w:cs="Arial"/>
          <w:b/>
        </w:rPr>
        <w:t>Sewerage system</w:t>
      </w:r>
    </w:p>
    <w:p w:rsidR="00732593" w:rsidRPr="00101D3C" w:rsidRDefault="00732593" w:rsidP="00B578EA">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t>Highly engineered and mechanized conventional sewage treatment requires large Capital Investment; demand high maintenance costs are not feasible for the developing countries like India. Capital intensive and highly technological waste disposal solutions, utilizing indiscriminate collection and large-scale disposal, do not consider the value of recovering organic waste resources and do not promote recycling. The land required for the disposal of treated wastewater in the conventional treatment systems is not readily available in and around urban area. Alter</w:t>
      </w:r>
      <w:r>
        <w:rPr>
          <w:rFonts w:ascii="Arial" w:eastAsia="Times New Roman" w:hAnsi="Arial" w:cs="Arial"/>
        </w:rPr>
        <w:t>native treatment systems like D</w:t>
      </w:r>
      <w:r w:rsidRPr="00101D3C">
        <w:rPr>
          <w:rFonts w:ascii="Arial" w:eastAsia="Times New Roman" w:hAnsi="Arial" w:cs="Arial"/>
        </w:rPr>
        <w:t>WATS, EcoSan methods could be used.</w:t>
      </w:r>
    </w:p>
    <w:p w:rsidR="00732593" w:rsidRPr="00101D3C" w:rsidRDefault="00732593" w:rsidP="00B578EA">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w:t>
      </w:r>
      <w:r w:rsidRPr="00101D3C">
        <w:rPr>
          <w:rFonts w:ascii="Arial" w:eastAsia="Times New Roman" w:hAnsi="Arial" w:cs="Arial"/>
        </w:rPr>
        <w:lastRenderedPageBreak/>
        <w:t>to expedite ‘Water Recycle Initiative’. The support of NGOs, CBOs, and educational institutions may be sought for the purpose of information dissemination.</w:t>
      </w:r>
    </w:p>
    <w:p w:rsidR="00FD6893" w:rsidRPr="005038AC" w:rsidRDefault="00FD6893" w:rsidP="00DF185B">
      <w:pPr>
        <w:autoSpaceDE w:val="0"/>
        <w:autoSpaceDN w:val="0"/>
        <w:adjustRightInd w:val="0"/>
        <w:spacing w:after="0" w:line="360" w:lineRule="auto"/>
        <w:jc w:val="both"/>
        <w:rPr>
          <w:rFonts w:ascii="Arial" w:hAnsi="Arial" w:cs="Arial"/>
        </w:rPr>
      </w:pP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B578EA">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Reforms in Resource Mobilisation</w:t>
      </w:r>
    </w:p>
    <w:p w:rsidR="00D211B0" w:rsidRPr="005038AC" w:rsidRDefault="00D211B0" w:rsidP="00B578EA">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Privatisation Initiatives</w:t>
      </w:r>
    </w:p>
    <w:p w:rsidR="00D211B0" w:rsidRPr="005038AC" w:rsidRDefault="00D211B0" w:rsidP="00B578EA">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B578EA">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B578EA">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D211B0" w:rsidP="00B578EA">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Municipal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Reforms in Resource Mobilisation</w:t>
      </w:r>
    </w:p>
    <w:p w:rsidR="00E612D9" w:rsidRPr="005038AC" w:rsidRDefault="00E612D9" w:rsidP="00E612D9">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municipalities are faced with an unprecedented need to find substantial resources for development, and an unprecedented opportunity to raise the same. The various options for enhancement of Municipal revenue based is discussed below: </w:t>
      </w:r>
    </w:p>
    <w:p w:rsidR="00E612D9" w:rsidRPr="005038AC" w:rsidRDefault="00E612D9" w:rsidP="00B578EA">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E612D9" w:rsidRPr="005038AC" w:rsidRDefault="00E612D9" w:rsidP="00B578EA">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E612D9" w:rsidRPr="005038AC" w:rsidRDefault="00E612D9" w:rsidP="00B578EA">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620E85" w:rsidRPr="005038AC" w:rsidRDefault="00620E85" w:rsidP="00204BED">
      <w:pPr>
        <w:pStyle w:val="ListParagraph"/>
        <w:spacing w:line="360" w:lineRule="auto"/>
        <w:jc w:val="both"/>
        <w:rPr>
          <w:rFonts w:ascii="Arial" w:hAnsi="Arial" w:cs="Arial"/>
          <w:sz w:val="22"/>
          <w:szCs w:val="22"/>
        </w:rPr>
      </w:pPr>
    </w:p>
    <w:p w:rsidR="00E612D9" w:rsidRPr="005038AC" w:rsidRDefault="001135B2" w:rsidP="00110348">
      <w:pPr>
        <w:tabs>
          <w:tab w:val="left" w:pos="720"/>
          <w:tab w:val="left" w:pos="900"/>
        </w:tabs>
        <w:spacing w:after="0" w:line="360" w:lineRule="auto"/>
        <w:jc w:val="both"/>
        <w:rPr>
          <w:rFonts w:ascii="Arial" w:hAnsi="Arial" w:cs="Arial"/>
          <w:b/>
        </w:rPr>
      </w:pPr>
      <w:r w:rsidRPr="005038AC">
        <w:rPr>
          <w:rFonts w:ascii="Arial" w:hAnsi="Arial" w:cs="Arial"/>
          <w:b/>
        </w:rPr>
        <w:t>7</w:t>
      </w:r>
      <w:r w:rsidR="000F73CD" w:rsidRPr="005038AC">
        <w:rPr>
          <w:rFonts w:ascii="Arial" w:hAnsi="Arial" w:cs="Arial"/>
          <w:b/>
        </w:rPr>
        <w:t>.3.1.</w:t>
      </w:r>
      <w:r w:rsidR="004105BA" w:rsidRPr="005038AC">
        <w:rPr>
          <w:rFonts w:ascii="Arial" w:hAnsi="Arial" w:cs="Arial"/>
          <w:b/>
        </w:rPr>
        <w:t>1.</w:t>
      </w:r>
      <w:r w:rsidR="00E612D9" w:rsidRPr="005038AC">
        <w:rPr>
          <w:rFonts w:ascii="Arial" w:hAnsi="Arial" w:cs="Arial"/>
          <w:b/>
        </w:rPr>
        <w:tab/>
      </w:r>
      <w:r w:rsidR="000F73CD" w:rsidRPr="00543EF0">
        <w:rPr>
          <w:rFonts w:ascii="Arial" w:hAnsi="Arial" w:cs="Arial"/>
          <w:b/>
        </w:rPr>
        <w:t>Strategies for</w:t>
      </w:r>
      <w:r w:rsidR="000F73CD" w:rsidRPr="005038AC">
        <w:rPr>
          <w:rFonts w:ascii="Arial" w:hAnsi="Arial" w:cs="Arial"/>
          <w:b/>
        </w:rPr>
        <w:t xml:space="preserve"> Improving </w:t>
      </w:r>
      <w:r w:rsidR="00E612D9" w:rsidRPr="005038AC">
        <w:rPr>
          <w:rFonts w:ascii="Arial" w:hAnsi="Arial" w:cs="Arial"/>
          <w:b/>
        </w:rPr>
        <w:t>Revenue from Own Sources</w:t>
      </w:r>
    </w:p>
    <w:p w:rsidR="00E612D9" w:rsidRPr="005038AC" w:rsidRDefault="00E612D9" w:rsidP="00110348">
      <w:pPr>
        <w:spacing w:after="0" w:line="360" w:lineRule="auto"/>
        <w:jc w:val="both"/>
        <w:rPr>
          <w:rFonts w:ascii="Arial" w:hAnsi="Arial" w:cs="Arial"/>
          <w:b/>
        </w:rPr>
      </w:pPr>
    </w:p>
    <w:p w:rsidR="00826523" w:rsidRPr="00101D3C" w:rsidRDefault="00826523" w:rsidP="00B578EA">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826523" w:rsidRPr="00101D3C" w:rsidRDefault="00826523" w:rsidP="00826523">
      <w:pPr>
        <w:spacing w:after="0" w:line="360" w:lineRule="auto"/>
        <w:jc w:val="both"/>
        <w:rPr>
          <w:rFonts w:ascii="Arial" w:hAnsi="Arial" w:cs="Arial"/>
        </w:rPr>
      </w:pPr>
      <w:r w:rsidRPr="00101D3C">
        <w:rPr>
          <w:rFonts w:ascii="Arial" w:hAnsi="Arial" w:cs="Arial"/>
        </w:rPr>
        <w:t xml:space="preserve">Onetime assessment of all unassessed and under assessed properties. The project could be taken up as a door –to –door survey of all existing properties, with details on </w:t>
      </w:r>
    </w:p>
    <w:p w:rsidR="00826523" w:rsidRPr="00101D3C" w:rsidRDefault="00826523" w:rsidP="00B578EA">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826523" w:rsidRPr="00101D3C" w:rsidRDefault="00826523" w:rsidP="00B578EA">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Present use - residential, commercial, industrial or vacant. </w:t>
      </w:r>
    </w:p>
    <w:p w:rsidR="00826523" w:rsidRPr="00101D3C" w:rsidRDefault="00826523" w:rsidP="00826523">
      <w:pPr>
        <w:tabs>
          <w:tab w:val="left" w:pos="630"/>
          <w:tab w:val="num" w:pos="1260"/>
        </w:tabs>
        <w:spacing w:after="0" w:line="360" w:lineRule="auto"/>
        <w:jc w:val="both"/>
        <w:rPr>
          <w:rFonts w:ascii="Arial" w:hAnsi="Arial" w:cs="Arial"/>
        </w:rPr>
      </w:pPr>
      <w:r w:rsidRPr="00101D3C">
        <w:rPr>
          <w:rFonts w:ascii="Arial" w:hAnsi="Arial" w:cs="Arial"/>
        </w:rPr>
        <w:t xml:space="preserve">Street naming and property numbering already undertaken by Govt. of Tamil Nadu needs to be linked to this to streamline the study. Property mapping would form a database for GIS projects (Land use and Utility Mapping), which is a long term project and in the rationalization of tax structure. </w:t>
      </w:r>
    </w:p>
    <w:p w:rsidR="00826523" w:rsidRPr="00E23078" w:rsidRDefault="00826523" w:rsidP="00B578EA">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 xml:space="preserve">Revision of property tax has fallen due in 2003 and the actual increase was </w:t>
      </w:r>
      <w:r w:rsidRPr="00101D3C">
        <w:rPr>
          <w:rFonts w:ascii="Arial" w:hAnsi="Arial" w:cs="Arial"/>
          <w:bCs/>
          <w:sz w:val="22"/>
          <w:szCs w:val="22"/>
        </w:rPr>
        <w:lastRenderedPageBreak/>
        <w:t>carried out in 2008 at rates varying from 20-25%. This is due to oppositions from non-willingness of elected representatives to collect, public oppositions etc.</w:t>
      </w:r>
    </w:p>
    <w:p w:rsidR="00826523" w:rsidRPr="00101D3C" w:rsidRDefault="00826523" w:rsidP="00B578EA">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826523" w:rsidRPr="00101D3C" w:rsidRDefault="00826523" w:rsidP="00826523">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All rental and fee based income such as commercial complexes, Building license , D&amp;O license, WS / UGSS tariff and deposits , leased properties and buildings, to be revised on periodical basis.</w:t>
      </w:r>
    </w:p>
    <w:p w:rsidR="00826523" w:rsidRPr="00101D3C" w:rsidRDefault="00826523" w:rsidP="00B578EA">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826523" w:rsidRPr="00101D3C" w:rsidRDefault="00826523" w:rsidP="00826523">
      <w:pPr>
        <w:spacing w:after="0" w:line="360" w:lineRule="auto"/>
        <w:jc w:val="both"/>
        <w:rPr>
          <w:rFonts w:ascii="Arial" w:hAnsi="Arial" w:cs="Arial"/>
        </w:rPr>
      </w:pPr>
      <w:r w:rsidRPr="00101D3C">
        <w:rPr>
          <w:rFonts w:ascii="Arial" w:hAnsi="Arial" w:cs="Arial"/>
        </w:rPr>
        <w:t>Most of the collections take place during the last quarter of the year. This results in poor collection efficiency, wherein the ULB ends up collecting much less taxes than the tax demand raised. The option of providing rebates upto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826523" w:rsidRPr="00101D3C" w:rsidRDefault="00826523" w:rsidP="00B578EA">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unauthorised construction until regularization and approval. </w:t>
      </w:r>
    </w:p>
    <w:p w:rsidR="00826523" w:rsidRPr="00101D3C" w:rsidRDefault="00826523" w:rsidP="00826523">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826523" w:rsidRPr="00101D3C" w:rsidRDefault="00826523" w:rsidP="00826523">
      <w:pPr>
        <w:tabs>
          <w:tab w:val="left" w:pos="630"/>
        </w:tabs>
        <w:spacing w:after="0" w:line="360" w:lineRule="auto"/>
        <w:jc w:val="both"/>
        <w:rPr>
          <w:rFonts w:ascii="Arial" w:hAnsi="Arial" w:cs="Arial"/>
        </w:rPr>
      </w:pPr>
      <w:r w:rsidRPr="00101D3C">
        <w:rPr>
          <w:rFonts w:ascii="Arial" w:hAnsi="Arial" w:cs="Arial"/>
        </w:rPr>
        <w:t>Identifying and including omitted Profession tax assessees. This project is to be linked to the property mapping exercise. An improvement of 20-30% on the existing tax base could be expected. The participation of the SHGs, (youth and women) could be utilized for the purpose.</w:t>
      </w:r>
    </w:p>
    <w:p w:rsidR="004105BA" w:rsidRPr="009326FA" w:rsidRDefault="004105BA" w:rsidP="00E612D9">
      <w:pPr>
        <w:tabs>
          <w:tab w:val="left" w:pos="630"/>
        </w:tabs>
        <w:spacing w:after="0" w:line="288" w:lineRule="auto"/>
        <w:jc w:val="both"/>
        <w:rPr>
          <w:rFonts w:ascii="Arial" w:hAnsi="Arial" w:cs="Arial"/>
        </w:rPr>
      </w:pP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C25405" w:rsidP="00CE7729">
            <w:pPr>
              <w:spacing w:after="0" w:line="240" w:lineRule="auto"/>
              <w:jc w:val="center"/>
              <w:rPr>
                <w:rFonts w:ascii="Arial" w:hAnsi="Arial" w:cs="Arial"/>
                <w:noProof/>
                <w:color w:val="000000"/>
                <w:sz w:val="20"/>
                <w:szCs w:val="20"/>
              </w:rPr>
            </w:pPr>
            <w:r w:rsidRPr="00C25405">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C25405" w:rsidP="00CE7729">
            <w:pPr>
              <w:spacing w:after="0" w:line="240" w:lineRule="auto"/>
              <w:rPr>
                <w:rFonts w:ascii="Arial" w:hAnsi="Arial" w:cs="Arial"/>
                <w:color w:val="000000"/>
                <w:sz w:val="20"/>
                <w:szCs w:val="20"/>
              </w:rPr>
            </w:pPr>
            <w:r w:rsidRPr="00C25405">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5D7574" w:rsidP="00CE7729">
            <w:pPr>
              <w:spacing w:after="0" w:line="240" w:lineRule="auto"/>
              <w:jc w:val="center"/>
              <w:rPr>
                <w:rFonts w:ascii="Arial" w:hAnsi="Arial" w:cs="Arial"/>
                <w:color w:val="000000"/>
                <w:sz w:val="20"/>
                <w:szCs w:val="20"/>
              </w:rPr>
            </w:pPr>
            <w:r>
              <w:rPr>
                <w:rFonts w:ascii="Arial" w:hAnsi="Arial" w:cs="Arial"/>
                <w:color w:val="000000"/>
                <w:sz w:val="20"/>
                <w:szCs w:val="20"/>
              </w:rPr>
              <w:t>2</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Levy of penalty on unauthorised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C25405" w:rsidP="00CE7729">
            <w:pPr>
              <w:spacing w:after="0" w:line="240" w:lineRule="auto"/>
              <w:rPr>
                <w:rFonts w:ascii="Arial" w:hAnsi="Arial" w:cs="Arial"/>
                <w:color w:val="000000"/>
                <w:sz w:val="20"/>
                <w:szCs w:val="20"/>
              </w:rPr>
            </w:pPr>
            <w:r w:rsidRPr="00C25405">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5D7574" w:rsidP="00CE7729">
            <w:pPr>
              <w:spacing w:after="0" w:line="240" w:lineRule="auto"/>
              <w:jc w:val="center"/>
              <w:rPr>
                <w:rFonts w:ascii="Arial" w:hAnsi="Arial" w:cs="Arial"/>
                <w:color w:val="000000"/>
                <w:sz w:val="20"/>
                <w:szCs w:val="20"/>
              </w:rPr>
            </w:pPr>
            <w:r>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Reassessment of omitted Professional tax </w:t>
            </w:r>
            <w:r w:rsidR="0059079F" w:rsidRPr="009326FA">
              <w:rPr>
                <w:rFonts w:ascii="Arial" w:hAnsi="Arial" w:cs="Arial"/>
                <w:b/>
                <w:bCs/>
                <w:color w:val="000000"/>
                <w:sz w:val="20"/>
                <w:szCs w:val="20"/>
              </w:rPr>
              <w:t>assesses</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C25405" w:rsidP="00CE7729">
            <w:pPr>
              <w:spacing w:after="0" w:line="240" w:lineRule="auto"/>
              <w:jc w:val="center"/>
              <w:rPr>
                <w:rFonts w:ascii="Arial" w:hAnsi="Arial" w:cs="Arial"/>
                <w:noProof/>
                <w:color w:val="000000"/>
                <w:sz w:val="20"/>
                <w:szCs w:val="20"/>
              </w:rPr>
            </w:pPr>
            <w:r w:rsidRPr="00C25405">
              <w:rPr>
                <w:rFonts w:ascii="Arial" w:hAnsi="Arial" w:cs="Arial"/>
                <w:b/>
                <w:noProof/>
                <w:color w:val="000000"/>
                <w:sz w:val="20"/>
                <w:szCs w:val="20"/>
              </w:rPr>
              <w:pict>
                <v:shape id="_x0000_s1040" type="#_x0000_t32" style="position:absolute;left:0;text-align:left;margin-left:-3.4pt;margin-top:8.9pt;width:152.05pt;height:0;z-index:251657728;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bl>
    <w:p w:rsidR="000F048C" w:rsidRDefault="000F048C" w:rsidP="00805FAD">
      <w:pPr>
        <w:pStyle w:val="Heading2"/>
        <w:keepLines w:val="0"/>
        <w:spacing w:before="0" w:line="360" w:lineRule="auto"/>
        <w:jc w:val="both"/>
        <w:rPr>
          <w:rFonts w:ascii="Arial" w:hAnsi="Arial" w:cs="Arial"/>
          <w:color w:val="000000"/>
          <w:sz w:val="22"/>
          <w:szCs w:val="22"/>
        </w:rPr>
      </w:pPr>
    </w:p>
    <w:p w:rsidR="000F048C" w:rsidRPr="000F048C" w:rsidRDefault="000F048C" w:rsidP="000F048C"/>
    <w:p w:rsidR="00E612D9"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0F048C" w:rsidRPr="000F048C" w:rsidRDefault="000F048C" w:rsidP="000F048C"/>
    <w:p w:rsidR="00060647" w:rsidRPr="00101D3C" w:rsidRDefault="00060647" w:rsidP="00B578EA">
      <w:pPr>
        <w:pStyle w:val="ListParagraph"/>
        <w:numPr>
          <w:ilvl w:val="0"/>
          <w:numId w:val="8"/>
        </w:numPr>
        <w:tabs>
          <w:tab w:val="left" w:pos="450"/>
        </w:tabs>
        <w:spacing w:line="360" w:lineRule="auto"/>
        <w:ind w:hanging="270"/>
        <w:jc w:val="both"/>
        <w:rPr>
          <w:rFonts w:ascii="Arial" w:hAnsi="Arial" w:cs="Arial"/>
          <w:b/>
          <w:sz w:val="22"/>
          <w:szCs w:val="22"/>
        </w:rPr>
      </w:pPr>
      <w:r w:rsidRPr="00101D3C">
        <w:rPr>
          <w:rFonts w:ascii="Arial" w:hAnsi="Arial" w:cs="Arial"/>
          <w:b/>
          <w:sz w:val="22"/>
          <w:szCs w:val="22"/>
        </w:rPr>
        <w:t>Water supply and Sewerage</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Fixing of bulk water meter at water intensive assessments at apartment complexes, commercial, industrial, hospitals, marriage halls and educational institutions.</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lastRenderedPageBreak/>
        <w:t>Approval of the council for the proposed tariff and deposit structure to enhance the public contribution and meet the entire O&amp;M cost.</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Levy Reasonable User Charges to recover full O&amp;M Cost of water supply and UGSS.</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Implementation of graded tariff structure (UGSS) for domestic and non-domestic connections. This needs to be linked to property mapping project and type of assessment to be ensured.</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 xml:space="preserve">Mandatory mobilization of deposits for Capital intensive WS or UGSS projects during pre-construction stage of the project. </w:t>
      </w: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Regular and periodic increase in tariff and deposit structure every 5 years.</w:t>
      </w:r>
    </w:p>
    <w:p w:rsidR="00060647" w:rsidRPr="00101D3C" w:rsidRDefault="00060647" w:rsidP="00060647">
      <w:pPr>
        <w:tabs>
          <w:tab w:val="left" w:pos="450"/>
        </w:tabs>
        <w:spacing w:after="0" w:line="360" w:lineRule="auto"/>
        <w:ind w:left="720" w:hanging="720"/>
        <w:jc w:val="both"/>
        <w:rPr>
          <w:rFonts w:ascii="Arial" w:hAnsi="Arial" w:cs="Arial"/>
        </w:rPr>
      </w:pPr>
    </w:p>
    <w:p w:rsidR="00060647" w:rsidRPr="00101D3C" w:rsidRDefault="00060647" w:rsidP="00B578EA">
      <w:pPr>
        <w:pStyle w:val="ListParagraph"/>
        <w:numPr>
          <w:ilvl w:val="0"/>
          <w:numId w:val="8"/>
        </w:numPr>
        <w:tabs>
          <w:tab w:val="left" w:pos="450"/>
        </w:tabs>
        <w:spacing w:line="360" w:lineRule="auto"/>
        <w:ind w:hanging="270"/>
        <w:jc w:val="both"/>
        <w:rPr>
          <w:rFonts w:ascii="Arial" w:hAnsi="Arial" w:cs="Arial"/>
          <w:b/>
          <w:sz w:val="22"/>
          <w:szCs w:val="22"/>
        </w:rPr>
      </w:pPr>
      <w:r w:rsidRPr="00101D3C">
        <w:rPr>
          <w:rFonts w:ascii="Arial" w:hAnsi="Arial" w:cs="Arial"/>
          <w:b/>
          <w:sz w:val="22"/>
          <w:szCs w:val="22"/>
        </w:rPr>
        <w:t xml:space="preserve">Solid Waste Management </w:t>
      </w:r>
    </w:p>
    <w:p w:rsidR="00060647" w:rsidRPr="00101D3C" w:rsidRDefault="00060647" w:rsidP="00B578EA">
      <w:pPr>
        <w:numPr>
          <w:ilvl w:val="0"/>
          <w:numId w:val="3"/>
        </w:numPr>
        <w:tabs>
          <w:tab w:val="clear" w:pos="720"/>
          <w:tab w:val="left" w:pos="450"/>
        </w:tabs>
        <w:spacing w:after="0" w:line="360" w:lineRule="auto"/>
        <w:jc w:val="both"/>
        <w:rPr>
          <w:rFonts w:ascii="Arial" w:hAnsi="Arial" w:cs="Arial"/>
        </w:rPr>
      </w:pPr>
      <w:r w:rsidRPr="00101D3C">
        <w:rPr>
          <w:rFonts w:ascii="Arial" w:hAnsi="Arial" w:cs="Arial"/>
        </w:rPr>
        <w:t xml:space="preserve">Approval of the Municipal council for the proposed Solid waste conservancy charges for domestic assessments, commercial and industrial establishments. </w:t>
      </w:r>
    </w:p>
    <w:p w:rsidR="00060647" w:rsidRDefault="00060647" w:rsidP="00B578EA">
      <w:pPr>
        <w:numPr>
          <w:ilvl w:val="0"/>
          <w:numId w:val="3"/>
        </w:numPr>
        <w:tabs>
          <w:tab w:val="clear" w:pos="720"/>
          <w:tab w:val="left" w:pos="450"/>
        </w:tabs>
        <w:spacing w:after="0" w:line="360" w:lineRule="auto"/>
        <w:jc w:val="both"/>
        <w:rPr>
          <w:rFonts w:ascii="Arial" w:hAnsi="Arial" w:cs="Arial"/>
        </w:rPr>
      </w:pPr>
      <w:r w:rsidRPr="00101D3C">
        <w:rPr>
          <w:rFonts w:ascii="Arial" w:hAnsi="Arial" w:cs="Arial"/>
        </w:rPr>
        <w:t>For implementing collection of conservancy fee for Solid waste Management .The proposed tariff structure is given below:</w:t>
      </w:r>
    </w:p>
    <w:p w:rsidR="000F048C" w:rsidRDefault="000F048C" w:rsidP="000F048C">
      <w:pPr>
        <w:tabs>
          <w:tab w:val="left" w:pos="450"/>
        </w:tabs>
        <w:spacing w:after="0" w:line="360" w:lineRule="auto"/>
        <w:ind w:left="720"/>
        <w:jc w:val="both"/>
        <w:rPr>
          <w:rFonts w:ascii="Arial" w:hAnsi="Arial" w:cs="Arial"/>
        </w:rPr>
      </w:pPr>
    </w:p>
    <w:p w:rsidR="00060647" w:rsidRPr="00101D3C" w:rsidRDefault="00060647" w:rsidP="00B578EA">
      <w:pPr>
        <w:numPr>
          <w:ilvl w:val="0"/>
          <w:numId w:val="7"/>
        </w:numPr>
        <w:tabs>
          <w:tab w:val="left" w:pos="450"/>
        </w:tabs>
        <w:spacing w:after="0" w:line="360" w:lineRule="auto"/>
        <w:ind w:hanging="270"/>
        <w:jc w:val="both"/>
        <w:rPr>
          <w:rFonts w:ascii="Arial" w:hAnsi="Arial" w:cs="Arial"/>
        </w:rPr>
      </w:pPr>
      <w:r w:rsidRPr="00101D3C">
        <w:rPr>
          <w:rFonts w:ascii="Arial" w:hAnsi="Arial" w:cs="Arial"/>
        </w:rPr>
        <w:t>Domestic</w:t>
      </w:r>
      <w:r w:rsidRPr="00101D3C">
        <w:rPr>
          <w:rFonts w:ascii="Arial" w:hAnsi="Arial" w:cs="Arial"/>
        </w:rPr>
        <w:tab/>
        <w:t>- Rs.25 per assessment</w:t>
      </w:r>
    </w:p>
    <w:p w:rsidR="00060647" w:rsidRPr="00101D3C" w:rsidRDefault="00060647" w:rsidP="00B578EA">
      <w:pPr>
        <w:numPr>
          <w:ilvl w:val="0"/>
          <w:numId w:val="7"/>
        </w:numPr>
        <w:tabs>
          <w:tab w:val="left" w:pos="450"/>
        </w:tabs>
        <w:spacing w:after="0" w:line="360" w:lineRule="auto"/>
        <w:ind w:hanging="270"/>
        <w:jc w:val="both"/>
        <w:rPr>
          <w:rFonts w:ascii="Arial" w:hAnsi="Arial" w:cs="Arial"/>
        </w:rPr>
      </w:pPr>
      <w:r w:rsidRPr="00101D3C">
        <w:rPr>
          <w:rFonts w:ascii="Arial" w:hAnsi="Arial" w:cs="Arial"/>
        </w:rPr>
        <w:t xml:space="preserve">Commercial </w:t>
      </w:r>
      <w:r w:rsidRPr="00101D3C">
        <w:rPr>
          <w:rFonts w:ascii="Arial" w:hAnsi="Arial" w:cs="Arial"/>
        </w:rPr>
        <w:tab/>
        <w:t xml:space="preserve">- Rs.50 per assessment or on Tonnage basis </w:t>
      </w:r>
    </w:p>
    <w:p w:rsidR="00060647" w:rsidRPr="00101D3C" w:rsidRDefault="00060647" w:rsidP="00B578EA">
      <w:pPr>
        <w:numPr>
          <w:ilvl w:val="0"/>
          <w:numId w:val="7"/>
        </w:numPr>
        <w:tabs>
          <w:tab w:val="left" w:pos="450"/>
        </w:tabs>
        <w:spacing w:after="0" w:line="360" w:lineRule="auto"/>
        <w:ind w:hanging="270"/>
        <w:jc w:val="both"/>
        <w:rPr>
          <w:rFonts w:ascii="Arial" w:hAnsi="Arial" w:cs="Arial"/>
        </w:rPr>
      </w:pPr>
      <w:r w:rsidRPr="00101D3C">
        <w:rPr>
          <w:rFonts w:ascii="Arial" w:hAnsi="Arial" w:cs="Arial"/>
        </w:rPr>
        <w:t>Industrial</w:t>
      </w:r>
      <w:r w:rsidRPr="00101D3C">
        <w:rPr>
          <w:rFonts w:ascii="Arial" w:hAnsi="Arial" w:cs="Arial"/>
        </w:rPr>
        <w:tab/>
        <w:t>- Rs.100 per assessment or on Tonnage basis</w:t>
      </w:r>
    </w:p>
    <w:p w:rsidR="00060647" w:rsidRDefault="00060647" w:rsidP="00B578EA">
      <w:pPr>
        <w:numPr>
          <w:ilvl w:val="0"/>
          <w:numId w:val="7"/>
        </w:numPr>
        <w:tabs>
          <w:tab w:val="left" w:pos="450"/>
        </w:tabs>
        <w:spacing w:after="0" w:line="360" w:lineRule="auto"/>
        <w:ind w:hanging="270"/>
        <w:jc w:val="both"/>
        <w:rPr>
          <w:rFonts w:ascii="Arial" w:hAnsi="Arial" w:cs="Arial"/>
        </w:rPr>
      </w:pPr>
      <w:r w:rsidRPr="00101D3C">
        <w:rPr>
          <w:rFonts w:ascii="Arial" w:hAnsi="Arial" w:cs="Arial"/>
        </w:rPr>
        <w:t xml:space="preserve">Bio-medical </w:t>
      </w:r>
      <w:r w:rsidRPr="00101D3C">
        <w:rPr>
          <w:rFonts w:ascii="Arial" w:hAnsi="Arial" w:cs="Arial"/>
        </w:rPr>
        <w:tab/>
        <w:t>- Collected by IMA.</w:t>
      </w:r>
    </w:p>
    <w:p w:rsidR="000F048C" w:rsidRPr="00101D3C" w:rsidRDefault="000F048C" w:rsidP="000F048C">
      <w:pPr>
        <w:tabs>
          <w:tab w:val="left" w:pos="450"/>
        </w:tabs>
        <w:spacing w:after="0" w:line="360" w:lineRule="auto"/>
        <w:ind w:left="1440"/>
        <w:jc w:val="both"/>
        <w:rPr>
          <w:rFonts w:ascii="Arial" w:hAnsi="Arial" w:cs="Arial"/>
        </w:rPr>
      </w:pPr>
    </w:p>
    <w:p w:rsidR="00060647" w:rsidRPr="00101D3C" w:rsidRDefault="00060647" w:rsidP="00B578EA">
      <w:pPr>
        <w:numPr>
          <w:ilvl w:val="0"/>
          <w:numId w:val="3"/>
        </w:numPr>
        <w:tabs>
          <w:tab w:val="left" w:pos="720"/>
        </w:tabs>
        <w:spacing w:after="0" w:line="360" w:lineRule="auto"/>
        <w:jc w:val="both"/>
        <w:rPr>
          <w:rFonts w:ascii="Arial" w:hAnsi="Arial" w:cs="Arial"/>
        </w:rPr>
      </w:pPr>
      <w:r w:rsidRPr="00101D3C">
        <w:rPr>
          <w:rFonts w:ascii="Arial" w:hAnsi="Arial" w:cs="Arial"/>
        </w:rPr>
        <w:t>Privatisation/involvement of SHGs in collection, transfer, construction and management of compost yard and compost production. This would reduce the O&amp;M expenses of Town Panchayat on SWM by 30 to 40%.</w:t>
      </w:r>
    </w:p>
    <w:p w:rsidR="00060647" w:rsidRPr="00101D3C" w:rsidRDefault="00060647" w:rsidP="00B578EA">
      <w:pPr>
        <w:numPr>
          <w:ilvl w:val="0"/>
          <w:numId w:val="6"/>
        </w:numPr>
        <w:tabs>
          <w:tab w:val="left" w:pos="720"/>
        </w:tabs>
        <w:spacing w:after="0" w:line="360" w:lineRule="auto"/>
        <w:jc w:val="both"/>
        <w:rPr>
          <w:rFonts w:ascii="Arial" w:hAnsi="Arial" w:cs="Arial"/>
        </w:rPr>
      </w:pPr>
      <w:r w:rsidRPr="00101D3C">
        <w:rPr>
          <w:rFonts w:ascii="Arial" w:hAnsi="Arial" w:cs="Arial"/>
        </w:rPr>
        <w:t>Revenue generation from selling scrap after segregation at secondary collection point or compost yard at Rs.5 – Rs.10 per kg.</w:t>
      </w:r>
    </w:p>
    <w:p w:rsidR="000F048C" w:rsidRDefault="000F048C" w:rsidP="00060647">
      <w:pPr>
        <w:spacing w:after="0" w:line="360" w:lineRule="auto"/>
        <w:jc w:val="both"/>
        <w:rPr>
          <w:rFonts w:ascii="Arial" w:hAnsi="Arial" w:cs="Arial"/>
        </w:rPr>
      </w:pPr>
    </w:p>
    <w:p w:rsidR="00060647" w:rsidRPr="00101D3C" w:rsidRDefault="00060647" w:rsidP="00060647">
      <w:pPr>
        <w:spacing w:after="0" w:line="360" w:lineRule="auto"/>
        <w:jc w:val="both"/>
        <w:rPr>
          <w:rFonts w:ascii="Arial" w:hAnsi="Arial" w:cs="Arial"/>
        </w:rPr>
      </w:pPr>
      <w:r w:rsidRPr="00101D3C">
        <w:rPr>
          <w:rFonts w:ascii="Arial" w:hAnsi="Arial" w:cs="Arial"/>
        </w:rPr>
        <w:t>Revenue generation from the sale of compost at the rate of Rs.1000 per ton, as bulk supply to the nearby agricultural areas. Incidentally, the manure generated from garbage is found to be richer in NPK values compared to the one available in the market. This has resulted in producing better yield of agricultural products both in quantity and quality.</w:t>
      </w:r>
    </w:p>
    <w:p w:rsidR="00B81FAF" w:rsidRDefault="00B81FAF" w:rsidP="00E612D9">
      <w:pPr>
        <w:pStyle w:val="Heading2"/>
        <w:keepLines w:val="0"/>
        <w:shd w:val="clear" w:color="auto" w:fill="FFFFFF"/>
        <w:spacing w:before="0" w:line="288" w:lineRule="auto"/>
        <w:jc w:val="center"/>
        <w:rPr>
          <w:rFonts w:ascii="Arial" w:hAnsi="Arial" w:cs="Arial"/>
          <w:color w:val="000000"/>
          <w:sz w:val="22"/>
          <w:szCs w:val="22"/>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4320"/>
        <w:gridCol w:w="815"/>
        <w:gridCol w:w="810"/>
        <w:gridCol w:w="810"/>
        <w:gridCol w:w="810"/>
        <w:gridCol w:w="810"/>
      </w:tblGrid>
      <w:tr w:rsidR="00E612D9" w:rsidRPr="000F048C" w:rsidTr="00CE7729">
        <w:trPr>
          <w:trHeight w:val="70"/>
        </w:trPr>
        <w:tc>
          <w:tcPr>
            <w:tcW w:w="635" w:type="dxa"/>
            <w:vMerge w:val="restart"/>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S.N</w:t>
            </w:r>
          </w:p>
        </w:tc>
        <w:tc>
          <w:tcPr>
            <w:tcW w:w="4855" w:type="dxa"/>
            <w:gridSpan w:val="2"/>
            <w:vMerge w:val="restart"/>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Reforms</w:t>
            </w:r>
          </w:p>
        </w:tc>
        <w:tc>
          <w:tcPr>
            <w:tcW w:w="4055" w:type="dxa"/>
            <w:gridSpan w:val="5"/>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of Implementation</w:t>
            </w:r>
          </w:p>
        </w:tc>
      </w:tr>
      <w:tr w:rsidR="00E612D9" w:rsidRPr="000F048C" w:rsidTr="00CE7729">
        <w:trPr>
          <w:trHeight w:val="70"/>
        </w:trPr>
        <w:tc>
          <w:tcPr>
            <w:tcW w:w="635" w:type="dxa"/>
            <w:vMerge/>
            <w:shd w:val="clear" w:color="auto" w:fill="333399"/>
            <w:vAlign w:val="center"/>
            <w:hideMark/>
          </w:tcPr>
          <w:p w:rsidR="00E612D9" w:rsidRPr="000F048C" w:rsidRDefault="00E612D9" w:rsidP="00CE7729">
            <w:pPr>
              <w:spacing w:after="0" w:line="288" w:lineRule="auto"/>
              <w:jc w:val="center"/>
              <w:rPr>
                <w:rFonts w:ascii="Arial" w:hAnsi="Arial" w:cs="Arial"/>
                <w:b/>
                <w:bCs/>
                <w:color w:val="FFFFFF"/>
                <w:sz w:val="20"/>
              </w:rPr>
            </w:pPr>
          </w:p>
        </w:tc>
        <w:tc>
          <w:tcPr>
            <w:tcW w:w="4855" w:type="dxa"/>
            <w:gridSpan w:val="2"/>
            <w:vMerge/>
            <w:shd w:val="clear" w:color="auto" w:fill="333399"/>
            <w:vAlign w:val="center"/>
            <w:hideMark/>
          </w:tcPr>
          <w:p w:rsidR="00E612D9" w:rsidRPr="000F048C" w:rsidRDefault="00E612D9" w:rsidP="00CE7729">
            <w:pPr>
              <w:spacing w:after="0" w:line="288" w:lineRule="auto"/>
              <w:jc w:val="center"/>
              <w:rPr>
                <w:rFonts w:ascii="Arial" w:hAnsi="Arial" w:cs="Arial"/>
                <w:b/>
                <w:bCs/>
                <w:color w:val="FFFFFF"/>
                <w:sz w:val="20"/>
              </w:rPr>
            </w:pPr>
          </w:p>
        </w:tc>
        <w:tc>
          <w:tcPr>
            <w:tcW w:w="815"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1</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2</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3</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4</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5</w:t>
            </w:r>
          </w:p>
        </w:tc>
      </w:tr>
      <w:tr w:rsidR="00E612D9" w:rsidRPr="000F048C" w:rsidTr="00CE7729">
        <w:trPr>
          <w:trHeight w:val="260"/>
        </w:trPr>
        <w:tc>
          <w:tcPr>
            <w:tcW w:w="635" w:type="dxa"/>
            <w:vMerge w:val="restart"/>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r w:rsidRPr="000F048C">
              <w:rPr>
                <w:rFonts w:ascii="Arial" w:hAnsi="Arial" w:cs="Arial"/>
                <w:color w:val="000000"/>
                <w:sz w:val="20"/>
              </w:rPr>
              <w:t>1</w:t>
            </w:r>
          </w:p>
        </w:tc>
        <w:tc>
          <w:tcPr>
            <w:tcW w:w="4855" w:type="dxa"/>
            <w:gridSpan w:val="2"/>
            <w:shd w:val="clear" w:color="auto" w:fill="auto"/>
            <w:noWrap/>
            <w:vAlign w:val="center"/>
            <w:hideMark/>
          </w:tcPr>
          <w:p w:rsidR="00E612D9" w:rsidRPr="000F048C" w:rsidRDefault="00E612D9" w:rsidP="00CE7729">
            <w:pPr>
              <w:spacing w:after="0" w:line="288" w:lineRule="auto"/>
              <w:rPr>
                <w:rFonts w:ascii="Arial" w:hAnsi="Arial" w:cs="Arial"/>
                <w:b/>
                <w:bCs/>
                <w:color w:val="000000"/>
                <w:sz w:val="20"/>
              </w:rPr>
            </w:pPr>
            <w:r w:rsidRPr="000F048C">
              <w:rPr>
                <w:rFonts w:ascii="Arial" w:hAnsi="Arial" w:cs="Arial"/>
                <w:b/>
                <w:bCs/>
                <w:color w:val="000000"/>
                <w:sz w:val="20"/>
              </w:rPr>
              <w:t>Water Supply and UGSS</w:t>
            </w:r>
          </w:p>
        </w:tc>
        <w:tc>
          <w:tcPr>
            <w:tcW w:w="815"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r>
      <w:tr w:rsidR="00E612D9" w:rsidRPr="000F048C" w:rsidTr="00B81FAF">
        <w:trPr>
          <w:trHeight w:val="70"/>
        </w:trPr>
        <w:tc>
          <w:tcPr>
            <w:tcW w:w="635" w:type="dxa"/>
            <w:vMerge/>
            <w:tcBorders>
              <w:right w:val="single" w:sz="4" w:space="0" w:color="auto"/>
            </w:tcBorders>
            <w:vAlign w:val="center"/>
            <w:hideMark/>
          </w:tcPr>
          <w:p w:rsidR="00E612D9" w:rsidRPr="000F048C" w:rsidRDefault="00E612D9" w:rsidP="00CE7729">
            <w:pPr>
              <w:spacing w:after="0" w:line="288" w:lineRule="auto"/>
              <w:jc w:val="center"/>
              <w:rPr>
                <w:rFonts w:ascii="Arial" w:hAnsi="Arial" w:cs="Arial"/>
                <w:color w:val="000000"/>
                <w:sz w:val="2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0F048C" w:rsidRDefault="00E612D9" w:rsidP="00CE7729">
            <w:pPr>
              <w:spacing w:after="0" w:line="288" w:lineRule="auto"/>
              <w:jc w:val="center"/>
              <w:rPr>
                <w:rFonts w:ascii="Arial" w:hAnsi="Arial" w:cs="Arial"/>
                <w:sz w:val="20"/>
              </w:rPr>
            </w:pPr>
            <w:r w:rsidRPr="000F048C">
              <w:rPr>
                <w:rFonts w:ascii="Arial" w:hAnsi="Arial" w:cs="Arial"/>
                <w:sz w:val="20"/>
              </w:rPr>
              <w:t>i</w:t>
            </w:r>
          </w:p>
        </w:tc>
        <w:tc>
          <w:tcPr>
            <w:tcW w:w="4320" w:type="dxa"/>
            <w:tcBorders>
              <w:left w:val="nil"/>
            </w:tcBorders>
            <w:shd w:val="clear" w:color="auto" w:fill="auto"/>
            <w:noWrap/>
            <w:vAlign w:val="center"/>
            <w:hideMark/>
          </w:tcPr>
          <w:p w:rsidR="00E612D9" w:rsidRPr="000F048C" w:rsidRDefault="002D6BEB" w:rsidP="00CE7729">
            <w:pPr>
              <w:spacing w:after="0" w:line="288" w:lineRule="auto"/>
              <w:rPr>
                <w:rFonts w:ascii="Arial" w:hAnsi="Arial" w:cs="Arial"/>
                <w:sz w:val="20"/>
              </w:rPr>
            </w:pPr>
            <w:r w:rsidRPr="000F048C">
              <w:rPr>
                <w:rFonts w:ascii="Arial" w:hAnsi="Arial" w:cs="Arial"/>
                <w:sz w:val="20"/>
              </w:rPr>
              <w:t>Revision of</w:t>
            </w:r>
            <w:r w:rsidR="00E612D9" w:rsidRPr="000F048C">
              <w:rPr>
                <w:rFonts w:ascii="Arial" w:hAnsi="Arial" w:cs="Arial"/>
                <w:sz w:val="20"/>
              </w:rPr>
              <w:t xml:space="preserve"> deposit and tariff</w:t>
            </w:r>
            <w:r w:rsidRPr="000F048C">
              <w:rPr>
                <w:rFonts w:ascii="Arial" w:hAnsi="Arial" w:cs="Arial"/>
                <w:sz w:val="20"/>
              </w:rPr>
              <w:t xml:space="preserve"> structure</w:t>
            </w:r>
          </w:p>
        </w:tc>
        <w:tc>
          <w:tcPr>
            <w:tcW w:w="815"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E612D9" w:rsidRPr="000F048C" w:rsidRDefault="00E612D9"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E612D9" w:rsidRPr="000F048C" w:rsidRDefault="00C25405" w:rsidP="00CE7729">
            <w:pPr>
              <w:spacing w:after="0" w:line="288" w:lineRule="auto"/>
              <w:jc w:val="center"/>
              <w:rPr>
                <w:rFonts w:ascii="Arial" w:hAnsi="Arial" w:cs="Arial"/>
                <w:b/>
                <w:bCs/>
                <w:color w:val="000000"/>
                <w:sz w:val="20"/>
              </w:rPr>
            </w:pPr>
            <w:r w:rsidRPr="00C25405">
              <w:rPr>
                <w:rFonts w:ascii="Arial" w:hAnsi="Arial" w:cs="Arial"/>
                <w:b/>
                <w:noProof/>
                <w:color w:val="000000"/>
                <w:sz w:val="20"/>
              </w:rPr>
              <w:pict>
                <v:shape id="_x0000_s1029" type="#_x0000_t32" style="position:absolute;left:0;text-align:left;margin-left:-2.05pt;margin-top:-2.15pt;width:117.3pt;height:.05pt;z-index:251652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r>
      <w:tr w:rsidR="002D6BEB" w:rsidRPr="000F048C" w:rsidTr="008073D7">
        <w:trPr>
          <w:trHeight w:val="70"/>
        </w:trPr>
        <w:tc>
          <w:tcPr>
            <w:tcW w:w="635" w:type="dxa"/>
            <w:vMerge/>
            <w:tcBorders>
              <w:right w:val="single" w:sz="4" w:space="0" w:color="auto"/>
            </w:tcBorders>
            <w:vAlign w:val="center"/>
            <w:hideMark/>
          </w:tcPr>
          <w:p w:rsidR="002D6BEB" w:rsidRPr="000F048C" w:rsidRDefault="002D6BEB" w:rsidP="00CE7729">
            <w:pPr>
              <w:spacing w:after="0" w:line="288" w:lineRule="auto"/>
              <w:jc w:val="center"/>
              <w:rPr>
                <w:rFonts w:ascii="Arial" w:hAnsi="Arial" w:cs="Arial"/>
                <w:color w:val="000000"/>
                <w:sz w:val="2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0F048C" w:rsidRDefault="002D6BEB" w:rsidP="00CE7729">
            <w:pPr>
              <w:spacing w:after="0" w:line="288" w:lineRule="auto"/>
              <w:jc w:val="center"/>
              <w:rPr>
                <w:rFonts w:ascii="Arial" w:hAnsi="Arial" w:cs="Arial"/>
                <w:sz w:val="20"/>
              </w:rPr>
            </w:pPr>
            <w:r w:rsidRPr="000F048C">
              <w:rPr>
                <w:rFonts w:ascii="Arial" w:hAnsi="Arial" w:cs="Arial"/>
                <w:sz w:val="20"/>
              </w:rPr>
              <w:t>ii</w:t>
            </w:r>
          </w:p>
        </w:tc>
        <w:tc>
          <w:tcPr>
            <w:tcW w:w="4320" w:type="dxa"/>
            <w:tcBorders>
              <w:left w:val="nil"/>
            </w:tcBorders>
            <w:shd w:val="clear" w:color="auto" w:fill="auto"/>
            <w:noWrap/>
            <w:vAlign w:val="center"/>
            <w:hideMark/>
          </w:tcPr>
          <w:p w:rsidR="002D6BEB" w:rsidRPr="000F048C" w:rsidRDefault="002D6BEB" w:rsidP="00CE7729">
            <w:pPr>
              <w:spacing w:after="0" w:line="288" w:lineRule="auto"/>
              <w:rPr>
                <w:rFonts w:ascii="Arial" w:hAnsi="Arial" w:cs="Arial"/>
                <w:sz w:val="20"/>
              </w:rPr>
            </w:pPr>
            <w:r w:rsidRPr="000F048C">
              <w:rPr>
                <w:rFonts w:ascii="Arial" w:hAnsi="Arial" w:cs="Arial"/>
                <w:sz w:val="20"/>
              </w:rPr>
              <w:t>Fixing of bulk water meter</w:t>
            </w:r>
          </w:p>
        </w:tc>
        <w:tc>
          <w:tcPr>
            <w:tcW w:w="815" w:type="dxa"/>
            <w:shd w:val="clear" w:color="auto" w:fill="auto"/>
            <w:noWrap/>
            <w:vAlign w:val="center"/>
            <w:hideMark/>
          </w:tcPr>
          <w:p w:rsidR="002D6BEB" w:rsidRPr="000F048C" w:rsidRDefault="002D6BEB"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2D6BEB" w:rsidRPr="000F048C" w:rsidRDefault="002D6BEB"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2D6BEB" w:rsidRPr="000F048C" w:rsidRDefault="00C25405" w:rsidP="00CE7729">
            <w:pPr>
              <w:spacing w:after="0" w:line="288" w:lineRule="auto"/>
              <w:jc w:val="center"/>
              <w:rPr>
                <w:rFonts w:ascii="Arial" w:hAnsi="Arial" w:cs="Arial"/>
                <w:b/>
                <w:noProof/>
                <w:color w:val="000000"/>
                <w:sz w:val="20"/>
              </w:rPr>
            </w:pPr>
            <w:r w:rsidRPr="00C25405">
              <w:rPr>
                <w:rFonts w:ascii="Arial" w:hAnsi="Arial" w:cs="Arial"/>
                <w:noProof/>
                <w:color w:val="000000"/>
                <w:sz w:val="20"/>
              </w:rPr>
              <w:pict>
                <v:shape id="_x0000_s1086" type="#_x0000_t32" style="position:absolute;left:0;text-align:left;margin-left:2.35pt;margin-top:9pt;width:112.4pt;height:0;z-index:25167411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2D6BEB" w:rsidRPr="000F048C" w:rsidRDefault="002D6BEB"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2D6BEB" w:rsidRPr="000F048C" w:rsidRDefault="002D6BEB" w:rsidP="00CE7729">
            <w:pPr>
              <w:spacing w:after="0" w:line="288" w:lineRule="auto"/>
              <w:jc w:val="center"/>
              <w:rPr>
                <w:rFonts w:ascii="Arial" w:hAnsi="Arial" w:cs="Arial"/>
                <w:color w:val="000000"/>
                <w:sz w:val="20"/>
              </w:rPr>
            </w:pPr>
          </w:p>
        </w:tc>
      </w:tr>
      <w:tr w:rsidR="00E612D9" w:rsidRPr="000F048C" w:rsidTr="00896E82">
        <w:trPr>
          <w:trHeight w:val="278"/>
        </w:trPr>
        <w:tc>
          <w:tcPr>
            <w:tcW w:w="635" w:type="dxa"/>
            <w:vMerge/>
            <w:tcBorders>
              <w:right w:val="single" w:sz="4" w:space="0" w:color="auto"/>
            </w:tcBorders>
            <w:vAlign w:val="center"/>
            <w:hideMark/>
          </w:tcPr>
          <w:p w:rsidR="00E612D9" w:rsidRPr="000F048C"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r w:rsidRPr="000F048C">
              <w:rPr>
                <w:rFonts w:ascii="Arial" w:hAnsi="Arial" w:cs="Arial"/>
                <w:color w:val="000000"/>
                <w:sz w:val="20"/>
              </w:rPr>
              <w:t>ii</w:t>
            </w:r>
            <w:r w:rsidR="002D6BEB" w:rsidRPr="000F048C">
              <w:rPr>
                <w:rFonts w:ascii="Arial" w:hAnsi="Arial" w:cs="Arial"/>
                <w:color w:val="000000"/>
                <w:sz w:val="20"/>
              </w:rPr>
              <w:t>i</w:t>
            </w:r>
          </w:p>
        </w:tc>
        <w:tc>
          <w:tcPr>
            <w:tcW w:w="4320" w:type="dxa"/>
            <w:tcBorders>
              <w:left w:val="nil"/>
            </w:tcBorders>
            <w:shd w:val="clear" w:color="auto" w:fill="auto"/>
            <w:noWrap/>
            <w:vAlign w:val="center"/>
            <w:hideMark/>
          </w:tcPr>
          <w:p w:rsidR="00E612D9" w:rsidRPr="000F048C" w:rsidRDefault="00E612D9" w:rsidP="002E5512">
            <w:pPr>
              <w:spacing w:after="0" w:line="288" w:lineRule="auto"/>
              <w:rPr>
                <w:rFonts w:ascii="Arial" w:hAnsi="Arial" w:cs="Arial"/>
                <w:sz w:val="20"/>
              </w:rPr>
            </w:pPr>
            <w:r w:rsidRPr="000F048C">
              <w:rPr>
                <w:rFonts w:ascii="Arial" w:hAnsi="Arial" w:cs="Arial"/>
                <w:sz w:val="20"/>
              </w:rPr>
              <w:t xml:space="preserve">Graded tariff for </w:t>
            </w:r>
            <w:r w:rsidR="002E5512" w:rsidRPr="000F048C">
              <w:rPr>
                <w:rFonts w:ascii="Arial" w:hAnsi="Arial" w:cs="Arial"/>
                <w:sz w:val="20"/>
              </w:rPr>
              <w:t>Sewerage system</w:t>
            </w:r>
          </w:p>
        </w:tc>
        <w:tc>
          <w:tcPr>
            <w:tcW w:w="815"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vAlign w:val="center"/>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FFFFFF" w:themeFill="background1"/>
            <w:vAlign w:val="center"/>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6A6A6" w:themeFill="background1" w:themeFillShade="A6"/>
            <w:vAlign w:val="center"/>
          </w:tcPr>
          <w:p w:rsidR="00E612D9" w:rsidRPr="000F048C" w:rsidRDefault="00C25405" w:rsidP="00CE7729">
            <w:pPr>
              <w:spacing w:after="0" w:line="288" w:lineRule="auto"/>
              <w:jc w:val="center"/>
              <w:rPr>
                <w:rFonts w:ascii="Arial" w:hAnsi="Arial" w:cs="Arial"/>
                <w:b/>
                <w:bCs/>
                <w:color w:val="000000"/>
                <w:sz w:val="20"/>
              </w:rPr>
            </w:pPr>
            <w:r w:rsidRPr="00C25405">
              <w:rPr>
                <w:rFonts w:ascii="Arial" w:hAnsi="Arial" w:cs="Arial"/>
                <w:noProof/>
                <w:sz w:val="20"/>
              </w:rPr>
              <w:pict>
                <v:shape id="_x0000_s1087" type="#_x0000_t32" style="position:absolute;left:0;text-align:left;margin-left:34.6pt;margin-top:7.35pt;width:39.15pt;height:0;z-index:251675136;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E612D9" w:rsidRPr="000F048C" w:rsidRDefault="00E612D9" w:rsidP="00CE7729">
            <w:pPr>
              <w:spacing w:after="0" w:line="288" w:lineRule="auto"/>
              <w:jc w:val="center"/>
              <w:rPr>
                <w:rFonts w:ascii="Arial" w:hAnsi="Arial" w:cs="Arial"/>
                <w:noProof/>
                <w:color w:val="000000"/>
                <w:sz w:val="20"/>
              </w:rPr>
            </w:pPr>
          </w:p>
        </w:tc>
      </w:tr>
      <w:tr w:rsidR="00E612D9" w:rsidRPr="000F048C" w:rsidTr="00621DAD">
        <w:trPr>
          <w:trHeight w:val="242"/>
        </w:trPr>
        <w:tc>
          <w:tcPr>
            <w:tcW w:w="635" w:type="dxa"/>
            <w:vMerge/>
            <w:tcBorders>
              <w:right w:val="single" w:sz="4" w:space="0" w:color="auto"/>
            </w:tcBorders>
            <w:vAlign w:val="center"/>
            <w:hideMark/>
          </w:tcPr>
          <w:p w:rsidR="00E612D9" w:rsidRPr="000F048C"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0F048C" w:rsidRDefault="00E612D9" w:rsidP="002D6BEB">
            <w:pPr>
              <w:spacing w:after="0" w:line="288" w:lineRule="auto"/>
              <w:jc w:val="center"/>
              <w:rPr>
                <w:rFonts w:ascii="Arial" w:hAnsi="Arial" w:cs="Arial"/>
                <w:color w:val="000000"/>
                <w:sz w:val="20"/>
              </w:rPr>
            </w:pPr>
            <w:r w:rsidRPr="000F048C">
              <w:rPr>
                <w:rFonts w:ascii="Arial" w:hAnsi="Arial" w:cs="Arial"/>
                <w:color w:val="000000"/>
                <w:sz w:val="20"/>
              </w:rPr>
              <w:t>i</w:t>
            </w:r>
            <w:r w:rsidR="002D6BEB" w:rsidRPr="000F048C">
              <w:rPr>
                <w:rFonts w:ascii="Arial" w:hAnsi="Arial" w:cs="Arial"/>
                <w:color w:val="000000"/>
                <w:sz w:val="20"/>
              </w:rPr>
              <w:t>v</w:t>
            </w:r>
          </w:p>
        </w:tc>
        <w:tc>
          <w:tcPr>
            <w:tcW w:w="4320" w:type="dxa"/>
            <w:tcBorders>
              <w:left w:val="nil"/>
            </w:tcBorders>
            <w:shd w:val="clear" w:color="auto" w:fill="auto"/>
            <w:noWrap/>
            <w:vAlign w:val="center"/>
            <w:hideMark/>
          </w:tcPr>
          <w:p w:rsidR="00E612D9" w:rsidRPr="000F048C" w:rsidRDefault="00E612D9" w:rsidP="00CE7729">
            <w:pPr>
              <w:spacing w:after="0" w:line="288" w:lineRule="auto"/>
              <w:rPr>
                <w:rFonts w:ascii="Arial" w:hAnsi="Arial" w:cs="Arial"/>
                <w:sz w:val="20"/>
              </w:rPr>
            </w:pPr>
            <w:r w:rsidRPr="000F048C">
              <w:rPr>
                <w:rFonts w:ascii="Arial" w:hAnsi="Arial" w:cs="Arial"/>
                <w:sz w:val="20"/>
              </w:rPr>
              <w:t>Pre mobilization of deposits</w:t>
            </w:r>
          </w:p>
        </w:tc>
        <w:tc>
          <w:tcPr>
            <w:tcW w:w="815"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E612D9" w:rsidRPr="000F048C" w:rsidRDefault="00E612D9" w:rsidP="00CE7729">
            <w:pPr>
              <w:spacing w:after="0" w:line="288" w:lineRule="auto"/>
              <w:jc w:val="center"/>
              <w:rPr>
                <w:rFonts w:ascii="Arial" w:hAnsi="Arial" w:cs="Arial"/>
                <w:noProof/>
                <w:color w:val="000000"/>
                <w:sz w:val="20"/>
              </w:rPr>
            </w:pPr>
          </w:p>
        </w:tc>
        <w:tc>
          <w:tcPr>
            <w:tcW w:w="810" w:type="dxa"/>
            <w:shd w:val="clear" w:color="auto" w:fill="A6A6A6" w:themeFill="background1" w:themeFillShade="A6"/>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r>
      <w:tr w:rsidR="00E612D9" w:rsidRPr="000F048C" w:rsidTr="00CE7729">
        <w:trPr>
          <w:trHeight w:val="287"/>
        </w:trPr>
        <w:tc>
          <w:tcPr>
            <w:tcW w:w="635"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r w:rsidRPr="000F048C">
              <w:rPr>
                <w:rFonts w:ascii="Arial" w:hAnsi="Arial" w:cs="Arial"/>
                <w:color w:val="000000"/>
                <w:sz w:val="20"/>
              </w:rPr>
              <w:t>2</w:t>
            </w:r>
          </w:p>
        </w:tc>
        <w:tc>
          <w:tcPr>
            <w:tcW w:w="4855" w:type="dxa"/>
            <w:gridSpan w:val="2"/>
            <w:shd w:val="clear" w:color="auto" w:fill="auto"/>
            <w:noWrap/>
            <w:vAlign w:val="center"/>
            <w:hideMark/>
          </w:tcPr>
          <w:p w:rsidR="00E612D9" w:rsidRPr="000F048C" w:rsidRDefault="00E612D9" w:rsidP="00CE7729">
            <w:pPr>
              <w:spacing w:after="0" w:line="288" w:lineRule="auto"/>
              <w:rPr>
                <w:rFonts w:ascii="Arial" w:hAnsi="Arial" w:cs="Arial"/>
                <w:b/>
                <w:bCs/>
                <w:sz w:val="20"/>
              </w:rPr>
            </w:pPr>
            <w:r w:rsidRPr="000F048C">
              <w:rPr>
                <w:rFonts w:ascii="Arial" w:hAnsi="Arial" w:cs="Arial"/>
                <w:b/>
                <w:bCs/>
                <w:sz w:val="20"/>
              </w:rPr>
              <w:t>Solid Waste Management</w:t>
            </w:r>
          </w:p>
        </w:tc>
        <w:tc>
          <w:tcPr>
            <w:tcW w:w="815"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r>
      <w:tr w:rsidR="00E612D9" w:rsidRPr="000F048C" w:rsidTr="008073D7">
        <w:trPr>
          <w:trHeight w:val="70"/>
        </w:trPr>
        <w:tc>
          <w:tcPr>
            <w:tcW w:w="635" w:type="dxa"/>
            <w:tcBorders>
              <w:right w:val="single" w:sz="4" w:space="0" w:color="auto"/>
            </w:tcBorders>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0F048C" w:rsidRDefault="00E612D9" w:rsidP="00A85ADE">
            <w:pPr>
              <w:spacing w:after="0" w:line="288" w:lineRule="auto"/>
              <w:jc w:val="center"/>
              <w:rPr>
                <w:rFonts w:ascii="Arial" w:hAnsi="Arial" w:cs="Arial"/>
                <w:color w:val="000000"/>
                <w:sz w:val="20"/>
              </w:rPr>
            </w:pPr>
            <w:r w:rsidRPr="000F048C">
              <w:rPr>
                <w:rFonts w:ascii="Arial" w:hAnsi="Arial" w:cs="Arial"/>
                <w:color w:val="000000"/>
                <w:sz w:val="20"/>
              </w:rPr>
              <w:t>i</w:t>
            </w:r>
          </w:p>
        </w:tc>
        <w:tc>
          <w:tcPr>
            <w:tcW w:w="4320" w:type="dxa"/>
            <w:tcBorders>
              <w:left w:val="nil"/>
            </w:tcBorders>
            <w:shd w:val="clear" w:color="auto" w:fill="auto"/>
            <w:vAlign w:val="center"/>
            <w:hideMark/>
          </w:tcPr>
          <w:p w:rsidR="00E612D9" w:rsidRPr="000F048C" w:rsidRDefault="00E612D9" w:rsidP="008073D7">
            <w:pPr>
              <w:spacing w:after="0" w:line="288" w:lineRule="auto"/>
              <w:rPr>
                <w:rFonts w:ascii="Arial" w:hAnsi="Arial" w:cs="Arial"/>
                <w:sz w:val="20"/>
              </w:rPr>
            </w:pPr>
            <w:r w:rsidRPr="000F048C">
              <w:rPr>
                <w:rFonts w:ascii="Arial" w:hAnsi="Arial" w:cs="Arial"/>
                <w:sz w:val="20"/>
              </w:rPr>
              <w:t xml:space="preserve">Collection of conservancy fee  </w:t>
            </w:r>
          </w:p>
        </w:tc>
        <w:tc>
          <w:tcPr>
            <w:tcW w:w="815" w:type="dxa"/>
            <w:shd w:val="clear" w:color="auto" w:fill="A6A6A6" w:themeFill="background1" w:themeFillShade="A6"/>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C25405" w:rsidP="00CE7729">
            <w:pPr>
              <w:spacing w:after="0" w:line="288" w:lineRule="auto"/>
              <w:jc w:val="center"/>
              <w:rPr>
                <w:rFonts w:ascii="Arial" w:hAnsi="Arial" w:cs="Arial"/>
                <w:noProof/>
                <w:color w:val="000000"/>
                <w:sz w:val="20"/>
              </w:rPr>
            </w:pPr>
            <w:r w:rsidRPr="00C25405">
              <w:rPr>
                <w:rFonts w:ascii="Arial" w:hAnsi="Arial" w:cs="Arial"/>
                <w:b/>
                <w:noProof/>
                <w:color w:val="000000"/>
                <w:sz w:val="2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r>
    </w:tbl>
    <w:p w:rsidR="00E612D9" w:rsidRPr="005038AC" w:rsidRDefault="00E612D9" w:rsidP="00E612D9">
      <w:pPr>
        <w:spacing w:after="0" w:line="288" w:lineRule="auto"/>
        <w:jc w:val="both"/>
        <w:rPr>
          <w:rFonts w:ascii="Arial" w:hAnsi="Arial" w:cs="Arial"/>
        </w:rPr>
      </w:pPr>
    </w:p>
    <w:p w:rsidR="00B400D4" w:rsidRPr="005038AC" w:rsidRDefault="00B400D4" w:rsidP="00E612D9">
      <w:pPr>
        <w:spacing w:after="0" w:line="288" w:lineRule="auto"/>
        <w:jc w:val="both"/>
        <w:rPr>
          <w:rFonts w:ascii="Arial" w:hAnsi="Arial" w:cs="Arial"/>
        </w:rPr>
      </w:pPr>
    </w:p>
    <w:p w:rsidR="00E612D9" w:rsidRPr="005038AC" w:rsidRDefault="00A85ADE" w:rsidP="00B578EA">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A85ADE" w:rsidRPr="005038AC" w:rsidRDefault="00A85ADE" w:rsidP="00A85ADE">
      <w:pPr>
        <w:pStyle w:val="ListParagraph"/>
        <w:spacing w:line="360" w:lineRule="auto"/>
        <w:ind w:left="900"/>
        <w:jc w:val="both"/>
        <w:rPr>
          <w:rFonts w:ascii="Arial" w:hAnsi="Arial" w:cs="Arial"/>
          <w:b/>
          <w:sz w:val="22"/>
          <w:szCs w:val="22"/>
        </w:rPr>
      </w:pPr>
    </w:p>
    <w:p w:rsidR="00E612D9" w:rsidRPr="005038AC" w:rsidRDefault="00A85ADE" w:rsidP="00A85ADE">
      <w:pPr>
        <w:tabs>
          <w:tab w:val="left" w:pos="720"/>
        </w:tabs>
        <w:spacing w:after="0" w:line="360" w:lineRule="auto"/>
        <w:jc w:val="both"/>
        <w:rPr>
          <w:rFonts w:ascii="Arial" w:hAnsi="Arial" w:cs="Arial"/>
          <w:b/>
        </w:rPr>
      </w:pPr>
      <w:r w:rsidRPr="005038AC">
        <w:rPr>
          <w:rFonts w:ascii="Arial" w:hAnsi="Arial" w:cs="Arial"/>
          <w:b/>
        </w:rPr>
        <w:t>i.</w:t>
      </w:r>
      <w:r w:rsidRPr="005038AC">
        <w:rPr>
          <w:rFonts w:ascii="Arial" w:hAnsi="Arial" w:cs="Arial"/>
          <w:b/>
        </w:rPr>
        <w:tab/>
      </w:r>
      <w:r w:rsidR="00E612D9" w:rsidRPr="005038AC">
        <w:rPr>
          <w:rFonts w:ascii="Arial" w:hAnsi="Arial" w:cs="Arial"/>
          <w:b/>
        </w:rPr>
        <w:t>Remunerative projects</w:t>
      </w:r>
    </w:p>
    <w:p w:rsidR="00E612D9" w:rsidRPr="005038AC"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Town Panchayat</w:t>
      </w:r>
      <w:r w:rsidRPr="002E5512">
        <w:rPr>
          <w:rFonts w:ascii="Arial" w:hAnsi="Arial" w:cs="Arial"/>
        </w:rPr>
        <w:t xml:space="preserve">, following are the remunerative proposals identified within </w:t>
      </w:r>
      <w:r w:rsidR="00A85ADE" w:rsidRPr="002E5512">
        <w:rPr>
          <w:rFonts w:ascii="Arial" w:hAnsi="Arial" w:cs="Arial"/>
        </w:rPr>
        <w:t>Town Panchayat</w:t>
      </w:r>
      <w:r w:rsidRPr="002E5512">
        <w:rPr>
          <w:rFonts w:ascii="Arial" w:hAnsi="Arial" w:cs="Arial"/>
        </w:rPr>
        <w:t xml:space="preserve"> area.</w:t>
      </w:r>
    </w:p>
    <w:p w:rsidR="00A85ADE" w:rsidRPr="005038AC" w:rsidRDefault="00A85ADE" w:rsidP="00E612D9">
      <w:pPr>
        <w:spacing w:after="0" w:line="288"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t>ii.</w:t>
      </w:r>
      <w:r w:rsidRPr="005038AC">
        <w:rPr>
          <w:rFonts w:ascii="Arial" w:hAnsi="Arial" w:cs="Arial"/>
          <w:b/>
        </w:rPr>
        <w:tab/>
      </w:r>
      <w:r w:rsidRPr="005038AC">
        <w:rPr>
          <w:rFonts w:ascii="Arial" w:hAnsi="Arial" w:cs="Arial"/>
          <w:b/>
        </w:rPr>
        <w:tab/>
      </w:r>
      <w:r w:rsidR="00E612D9" w:rsidRPr="005038AC">
        <w:rPr>
          <w:rFonts w:ascii="Arial" w:hAnsi="Arial" w:cs="Arial"/>
          <w:b/>
        </w:rPr>
        <w:t>Parking Regularisation Plan</w:t>
      </w:r>
    </w:p>
    <w:p w:rsidR="00E612D9" w:rsidRPr="005038AC" w:rsidRDefault="00E612D9" w:rsidP="00A85ADE">
      <w:pPr>
        <w:spacing w:after="0" w:line="360" w:lineRule="auto"/>
        <w:jc w:val="both"/>
        <w:rPr>
          <w:rFonts w:ascii="Arial" w:hAnsi="Arial" w:cs="Arial"/>
        </w:rPr>
      </w:pPr>
      <w:r w:rsidRPr="005038AC">
        <w:rPr>
          <w:rFonts w:ascii="Arial" w:hAnsi="Arial" w:cs="Arial"/>
        </w:rPr>
        <w:t xml:space="preserve">Enforcing no-parking zones and identification of possible parking areas with the involvement of stakeholders would be the first step in mitigating congestion in the central areas of the town. Preparation of inventory for all roadside parking area within the town. Initiating time based </w:t>
      </w:r>
      <w:r w:rsidRPr="005038AC">
        <w:rPr>
          <w:rFonts w:ascii="Arial" w:hAnsi="Arial" w:cs="Arial"/>
          <w:i/>
        </w:rPr>
        <w:t xml:space="preserve">pay and park </w:t>
      </w:r>
      <w:r w:rsidRPr="005038AC">
        <w:rPr>
          <w:rFonts w:ascii="Arial" w:hAnsi="Arial" w:cs="Arial"/>
        </w:rPr>
        <w:t>facilities for vehicles. Appropriate rent structure from light carriage vehicles and heavy vehicles parking would also improve income generation.</w:t>
      </w:r>
    </w:p>
    <w:p w:rsidR="00060647" w:rsidRDefault="00060647" w:rsidP="00A85ADE">
      <w:pPr>
        <w:spacing w:after="0" w:line="360" w:lineRule="auto"/>
        <w:ind w:firstLine="720"/>
        <w:jc w:val="both"/>
        <w:rPr>
          <w:rFonts w:ascii="Arial" w:hAnsi="Arial" w:cs="Arial"/>
        </w:rPr>
      </w:pP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t>The proposed parking fee structure is:</w:t>
      </w:r>
    </w:p>
    <w:p w:rsidR="00E612D9" w:rsidRPr="005038AC" w:rsidRDefault="00E612D9" w:rsidP="00B578EA">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B578EA">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B578EA">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E612D9" w:rsidRPr="005038AC" w:rsidRDefault="00E612D9" w:rsidP="00E612D9">
      <w:pPr>
        <w:spacing w:after="0" w:line="288" w:lineRule="auto"/>
        <w:ind w:left="1800"/>
        <w:jc w:val="both"/>
        <w:rPr>
          <w:rFonts w:ascii="Arial" w:hAnsi="Arial" w:cs="Arial"/>
          <w:i/>
        </w:rPr>
      </w:pPr>
    </w:p>
    <w:p w:rsidR="00E612D9" w:rsidRPr="005038AC" w:rsidRDefault="00E612D9" w:rsidP="00157CF4">
      <w:pPr>
        <w:tabs>
          <w:tab w:val="left" w:pos="720"/>
        </w:tabs>
        <w:spacing w:after="0" w:line="360" w:lineRule="auto"/>
        <w:jc w:val="both"/>
        <w:rPr>
          <w:rFonts w:ascii="Arial" w:hAnsi="Arial" w:cs="Arial"/>
          <w:b/>
        </w:rPr>
      </w:pPr>
      <w:r w:rsidRPr="005038AC">
        <w:rPr>
          <w:rFonts w:ascii="Arial" w:hAnsi="Arial" w:cs="Arial"/>
          <w:b/>
        </w:rPr>
        <w:t>iii</w:t>
      </w:r>
      <w:r w:rsidR="00A85ADE" w:rsidRPr="005038AC">
        <w:rPr>
          <w:rFonts w:ascii="Arial" w:hAnsi="Arial" w:cs="Arial"/>
          <w:b/>
        </w:rPr>
        <w:t>.</w:t>
      </w:r>
      <w:r w:rsidRPr="005038AC">
        <w:rPr>
          <w:rFonts w:ascii="Arial" w:hAnsi="Arial" w:cs="Arial"/>
          <w:b/>
        </w:rPr>
        <w:tab/>
        <w:t>Advertisement Regularisation Plan</w:t>
      </w:r>
    </w:p>
    <w:p w:rsidR="00E612D9" w:rsidRPr="005038AC" w:rsidRDefault="00E612D9" w:rsidP="00157CF4">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w:t>
      </w:r>
      <w:r w:rsidR="00157CF4" w:rsidRPr="005038AC">
        <w:rPr>
          <w:rFonts w:ascii="Arial" w:hAnsi="Arial" w:cs="Arial"/>
        </w:rPr>
        <w:t xml:space="preserve">Town Panchayat </w:t>
      </w:r>
      <w:r w:rsidRPr="005038AC">
        <w:rPr>
          <w:rFonts w:ascii="Arial" w:hAnsi="Arial" w:cs="Arial"/>
        </w:rPr>
        <w:t xml:space="preserve">area and levying advertisement tax at the rate of </w:t>
      </w:r>
      <w:r w:rsidR="00FE0531">
        <w:rPr>
          <w:rFonts w:ascii="Arial" w:hAnsi="Arial" w:cs="Arial"/>
        </w:rPr>
        <w:t xml:space="preserve">Rs.500 per board </w:t>
      </w:r>
      <w:r w:rsidRPr="005038AC">
        <w:rPr>
          <w:rFonts w:ascii="Arial" w:hAnsi="Arial" w:cs="Arial"/>
        </w:rPr>
        <w:t>per annum.</w:t>
      </w:r>
    </w:p>
    <w:p w:rsidR="00E612D9" w:rsidRDefault="00E612D9" w:rsidP="00157CF4">
      <w:pPr>
        <w:spacing w:after="0" w:line="360" w:lineRule="auto"/>
        <w:jc w:val="both"/>
        <w:rPr>
          <w:rFonts w:ascii="Arial" w:hAnsi="Arial" w:cs="Arial"/>
        </w:rPr>
      </w:pPr>
      <w:r w:rsidRPr="005038AC">
        <w:rPr>
          <w:rFonts w:ascii="Arial" w:hAnsi="Arial" w:cs="Arial"/>
        </w:rPr>
        <w:t>To prepare an inventory of advertisement spaces within their limits with size and type. Auctioning the entire rights to a single bidder on an annual basis is suggested. The initiative of GoTN to remove hoardings and encroachments is a welcome step to regularize the advertisements and hoardings.</w:t>
      </w:r>
    </w:p>
    <w:p w:rsidR="00060647" w:rsidRPr="00101D3C" w:rsidRDefault="00060647" w:rsidP="00060647">
      <w:pPr>
        <w:spacing w:after="0" w:line="360" w:lineRule="auto"/>
        <w:jc w:val="both"/>
        <w:rPr>
          <w:rFonts w:ascii="Arial" w:hAnsi="Arial" w:cs="Arial"/>
          <w:b/>
        </w:rPr>
      </w:pPr>
      <w:r w:rsidRPr="00101D3C">
        <w:rPr>
          <w:rFonts w:ascii="Arial" w:hAnsi="Arial" w:cs="Arial"/>
          <w:b/>
        </w:rPr>
        <w:lastRenderedPageBreak/>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060647" w:rsidRPr="00101D3C" w:rsidRDefault="00060647" w:rsidP="00B578EA">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060647" w:rsidRPr="00101D3C" w:rsidRDefault="00060647" w:rsidP="00B578EA">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060647" w:rsidRPr="00101D3C" w:rsidRDefault="00060647" w:rsidP="00060647">
      <w:pPr>
        <w:spacing w:after="0" w:line="360" w:lineRule="auto"/>
        <w:jc w:val="both"/>
        <w:rPr>
          <w:rFonts w:ascii="Arial" w:hAnsi="Arial" w:cs="Arial"/>
        </w:rPr>
      </w:pPr>
      <w:r w:rsidRPr="00101D3C">
        <w:rPr>
          <w:rFonts w:ascii="Arial" w:hAnsi="Arial" w:cs="Arial"/>
        </w:rPr>
        <w:t xml:space="preserve">The urban local body may be empowered to collect the security deposits at Rs.10,000 per operator and revise the tract rent every three years. </w:t>
      </w:r>
    </w:p>
    <w:p w:rsidR="00E612D9" w:rsidRPr="005038AC" w:rsidRDefault="00E612D9" w:rsidP="00E612D9">
      <w:pPr>
        <w:spacing w:after="0" w:line="288" w:lineRule="auto"/>
        <w:jc w:val="both"/>
        <w:rPr>
          <w:rFonts w:ascii="Arial" w:hAnsi="Arial" w:cs="Arial"/>
        </w:rPr>
      </w:pPr>
    </w:p>
    <w:p w:rsidR="00E612D9" w:rsidRPr="005038AC" w:rsidRDefault="00E612D9" w:rsidP="00E612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3</w:t>
      </w:r>
      <w:r w:rsidRPr="005038AC">
        <w:rPr>
          <w:rFonts w:ascii="Arial" w:hAnsi="Arial" w:cs="Arial"/>
          <w:b/>
        </w:rPr>
        <w:t xml:space="preserve"> Road Map for </w:t>
      </w:r>
      <w:r w:rsidR="00157CF4" w:rsidRPr="005038AC">
        <w:rPr>
          <w:rFonts w:ascii="Arial" w:hAnsi="Arial" w:cs="Arial"/>
          <w:b/>
        </w:rPr>
        <w:t>f</w:t>
      </w:r>
      <w:r w:rsidRPr="005038AC">
        <w:rPr>
          <w:rFonts w:ascii="Arial" w:hAnsi="Arial" w:cs="Arial"/>
          <w:b/>
        </w:rPr>
        <w:t>ormation of new sustainable revenue bases</w:t>
      </w:r>
    </w:p>
    <w:tbl>
      <w:tblPr>
        <w:tblW w:w="989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23"/>
        <w:gridCol w:w="3613"/>
        <w:gridCol w:w="810"/>
        <w:gridCol w:w="810"/>
        <w:gridCol w:w="810"/>
        <w:gridCol w:w="810"/>
        <w:gridCol w:w="810"/>
      </w:tblGrid>
      <w:tr w:rsidR="00E612D9" w:rsidRPr="000F048C" w:rsidTr="00060647">
        <w:trPr>
          <w:trHeight w:val="70"/>
        </w:trPr>
        <w:tc>
          <w:tcPr>
            <w:tcW w:w="605" w:type="dxa"/>
            <w:vMerge w:val="restart"/>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S.N</w:t>
            </w:r>
          </w:p>
        </w:tc>
        <w:tc>
          <w:tcPr>
            <w:tcW w:w="5236" w:type="dxa"/>
            <w:gridSpan w:val="2"/>
            <w:vMerge w:val="restart"/>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Reforms</w:t>
            </w:r>
          </w:p>
        </w:tc>
        <w:tc>
          <w:tcPr>
            <w:tcW w:w="4050" w:type="dxa"/>
            <w:gridSpan w:val="5"/>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of Implementation</w:t>
            </w:r>
          </w:p>
        </w:tc>
      </w:tr>
      <w:tr w:rsidR="00E612D9" w:rsidRPr="000F048C" w:rsidTr="00060647">
        <w:trPr>
          <w:trHeight w:val="70"/>
        </w:trPr>
        <w:tc>
          <w:tcPr>
            <w:tcW w:w="605" w:type="dxa"/>
            <w:vMerge/>
            <w:shd w:val="clear" w:color="auto" w:fill="333399"/>
            <w:vAlign w:val="center"/>
            <w:hideMark/>
          </w:tcPr>
          <w:p w:rsidR="00E612D9" w:rsidRPr="000F048C" w:rsidRDefault="00E612D9" w:rsidP="00CE7729">
            <w:pPr>
              <w:spacing w:after="0" w:line="288" w:lineRule="auto"/>
              <w:jc w:val="center"/>
              <w:rPr>
                <w:rFonts w:ascii="Arial" w:hAnsi="Arial" w:cs="Arial"/>
                <w:b/>
                <w:bCs/>
                <w:color w:val="FFFFFF"/>
                <w:sz w:val="20"/>
              </w:rPr>
            </w:pPr>
          </w:p>
        </w:tc>
        <w:tc>
          <w:tcPr>
            <w:tcW w:w="5236" w:type="dxa"/>
            <w:gridSpan w:val="2"/>
            <w:vMerge/>
            <w:shd w:val="clear" w:color="auto" w:fill="333399"/>
            <w:vAlign w:val="center"/>
            <w:hideMark/>
          </w:tcPr>
          <w:p w:rsidR="00E612D9" w:rsidRPr="000F048C" w:rsidRDefault="00E612D9" w:rsidP="00CE7729">
            <w:pPr>
              <w:spacing w:after="0" w:line="288" w:lineRule="auto"/>
              <w:jc w:val="center"/>
              <w:rPr>
                <w:rFonts w:ascii="Arial" w:hAnsi="Arial" w:cs="Arial"/>
                <w:b/>
                <w:bCs/>
                <w:color w:val="FFFFFF"/>
                <w:sz w:val="20"/>
              </w:rPr>
            </w:pP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1</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2</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3</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4</w:t>
            </w:r>
          </w:p>
        </w:tc>
        <w:tc>
          <w:tcPr>
            <w:tcW w:w="810" w:type="dxa"/>
            <w:shd w:val="clear" w:color="auto" w:fill="333399"/>
            <w:noWrap/>
            <w:vAlign w:val="center"/>
            <w:hideMark/>
          </w:tcPr>
          <w:p w:rsidR="00E612D9" w:rsidRPr="000F048C" w:rsidRDefault="00E612D9"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5</w:t>
            </w:r>
          </w:p>
        </w:tc>
      </w:tr>
      <w:tr w:rsidR="00E612D9" w:rsidRPr="000F048C" w:rsidTr="00060647">
        <w:trPr>
          <w:trHeight w:val="368"/>
        </w:trPr>
        <w:tc>
          <w:tcPr>
            <w:tcW w:w="605"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r w:rsidRPr="000F048C">
              <w:rPr>
                <w:rFonts w:ascii="Arial" w:hAnsi="Arial" w:cs="Arial"/>
                <w:b/>
                <w:bCs/>
                <w:color w:val="000000"/>
                <w:sz w:val="20"/>
              </w:rPr>
              <w:t>1</w:t>
            </w:r>
          </w:p>
        </w:tc>
        <w:tc>
          <w:tcPr>
            <w:tcW w:w="5236" w:type="dxa"/>
            <w:gridSpan w:val="2"/>
            <w:shd w:val="clear" w:color="auto" w:fill="auto"/>
            <w:noWrap/>
            <w:vAlign w:val="center"/>
            <w:hideMark/>
          </w:tcPr>
          <w:p w:rsidR="00E612D9" w:rsidRPr="000F048C" w:rsidRDefault="00E612D9" w:rsidP="00CE7729">
            <w:pPr>
              <w:spacing w:after="0" w:line="288" w:lineRule="auto"/>
              <w:rPr>
                <w:rFonts w:ascii="Arial" w:hAnsi="Arial" w:cs="Arial"/>
                <w:b/>
                <w:bCs/>
                <w:color w:val="000000"/>
                <w:sz w:val="20"/>
              </w:rPr>
            </w:pPr>
            <w:r w:rsidRPr="000F048C">
              <w:rPr>
                <w:rFonts w:ascii="Arial" w:hAnsi="Arial" w:cs="Arial"/>
                <w:b/>
                <w:bCs/>
                <w:color w:val="000000"/>
                <w:sz w:val="20"/>
              </w:rPr>
              <w:t>Formation of new sustainable revenue bases</w:t>
            </w: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r>
      <w:tr w:rsidR="00E612D9" w:rsidRPr="000F048C" w:rsidTr="00060647">
        <w:trPr>
          <w:trHeight w:val="368"/>
        </w:trPr>
        <w:tc>
          <w:tcPr>
            <w:tcW w:w="605" w:type="dxa"/>
            <w:tcBorders>
              <w:right w:val="single" w:sz="4" w:space="0" w:color="auto"/>
            </w:tcBorders>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1623" w:type="dxa"/>
            <w:tcBorders>
              <w:top w:val="nil"/>
              <w:left w:val="single" w:sz="4" w:space="0" w:color="auto"/>
              <w:bottom w:val="single" w:sz="4" w:space="0" w:color="auto"/>
              <w:right w:val="nil"/>
            </w:tcBorders>
            <w:shd w:val="clear" w:color="auto" w:fill="auto"/>
            <w:noWrap/>
            <w:vAlign w:val="center"/>
            <w:hideMark/>
          </w:tcPr>
          <w:p w:rsidR="00E612D9" w:rsidRPr="000F048C" w:rsidRDefault="00E612D9" w:rsidP="00CE7729">
            <w:pPr>
              <w:spacing w:after="0" w:line="288" w:lineRule="auto"/>
              <w:jc w:val="center"/>
              <w:rPr>
                <w:rFonts w:ascii="Arial" w:hAnsi="Arial" w:cs="Arial"/>
                <w:b/>
                <w:color w:val="000000"/>
                <w:sz w:val="20"/>
              </w:rPr>
            </w:pPr>
            <w:r w:rsidRPr="000F048C">
              <w:rPr>
                <w:rFonts w:ascii="Arial" w:hAnsi="Arial" w:cs="Arial"/>
                <w:b/>
                <w:color w:val="000000"/>
                <w:sz w:val="20"/>
              </w:rPr>
              <w:t>i</w:t>
            </w:r>
          </w:p>
        </w:tc>
        <w:tc>
          <w:tcPr>
            <w:tcW w:w="3613" w:type="dxa"/>
            <w:tcBorders>
              <w:left w:val="nil"/>
            </w:tcBorders>
            <w:shd w:val="clear" w:color="auto" w:fill="auto"/>
            <w:noWrap/>
            <w:vAlign w:val="center"/>
            <w:hideMark/>
          </w:tcPr>
          <w:p w:rsidR="00E612D9" w:rsidRPr="000F048C" w:rsidRDefault="00E612D9" w:rsidP="00CE7729">
            <w:pPr>
              <w:spacing w:after="0" w:line="288" w:lineRule="auto"/>
              <w:rPr>
                <w:rFonts w:ascii="Arial" w:hAnsi="Arial" w:cs="Arial"/>
                <w:b/>
                <w:color w:val="000000"/>
                <w:sz w:val="20"/>
              </w:rPr>
            </w:pPr>
            <w:r w:rsidRPr="000F048C">
              <w:rPr>
                <w:rFonts w:ascii="Arial" w:hAnsi="Arial" w:cs="Arial"/>
                <w:b/>
                <w:color w:val="000000"/>
                <w:sz w:val="20"/>
              </w:rPr>
              <w:t>Remunerative Projects</w:t>
            </w: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0F048C" w:rsidRDefault="00E612D9" w:rsidP="00CE7729">
            <w:pPr>
              <w:spacing w:after="0" w:line="288" w:lineRule="auto"/>
              <w:jc w:val="center"/>
              <w:rPr>
                <w:rFonts w:ascii="Arial" w:hAnsi="Arial" w:cs="Arial"/>
                <w:color w:val="000000"/>
                <w:sz w:val="20"/>
              </w:rPr>
            </w:pPr>
          </w:p>
        </w:tc>
      </w:tr>
      <w:tr w:rsidR="00B81FAF" w:rsidRPr="000F048C" w:rsidTr="00060647">
        <w:trPr>
          <w:trHeight w:val="70"/>
        </w:trPr>
        <w:tc>
          <w:tcPr>
            <w:tcW w:w="605" w:type="dxa"/>
            <w:tcBorders>
              <w:right w:val="single" w:sz="4" w:space="0" w:color="auto"/>
            </w:tcBorders>
            <w:shd w:val="clear" w:color="auto" w:fill="auto"/>
            <w:noWrap/>
            <w:vAlign w:val="center"/>
            <w:hideMark/>
          </w:tcPr>
          <w:p w:rsidR="00B81FAF" w:rsidRPr="000F048C" w:rsidRDefault="00B81FAF" w:rsidP="00CE7729">
            <w:pPr>
              <w:spacing w:after="0" w:line="288" w:lineRule="auto"/>
              <w:jc w:val="center"/>
              <w:rPr>
                <w:rFonts w:ascii="Arial" w:hAnsi="Arial" w:cs="Arial"/>
                <w:color w:val="000000"/>
                <w:sz w:val="20"/>
              </w:rPr>
            </w:pPr>
          </w:p>
        </w:tc>
        <w:tc>
          <w:tcPr>
            <w:tcW w:w="5236" w:type="dxa"/>
            <w:gridSpan w:val="2"/>
            <w:tcBorders>
              <w:top w:val="nil"/>
              <w:left w:val="single" w:sz="4" w:space="0" w:color="auto"/>
              <w:bottom w:val="single" w:sz="4" w:space="0" w:color="auto"/>
            </w:tcBorders>
            <w:shd w:val="clear" w:color="auto" w:fill="auto"/>
            <w:noWrap/>
            <w:vAlign w:val="center"/>
            <w:hideMark/>
          </w:tcPr>
          <w:p w:rsidR="00B81FAF" w:rsidRPr="000F048C" w:rsidRDefault="00B81FAF" w:rsidP="00CE7729">
            <w:pPr>
              <w:spacing w:after="0" w:line="288" w:lineRule="auto"/>
              <w:rPr>
                <w:rFonts w:ascii="Arial" w:hAnsi="Arial" w:cs="Arial"/>
                <w:color w:val="000000"/>
                <w:sz w:val="20"/>
              </w:rPr>
            </w:pPr>
            <w:r w:rsidRPr="000F048C">
              <w:rPr>
                <w:rFonts w:ascii="Arial" w:hAnsi="Arial" w:cs="Arial"/>
                <w:color w:val="000000"/>
                <w:sz w:val="20"/>
              </w:rPr>
              <w:t xml:space="preserve">Construction of community hall at </w:t>
            </w:r>
            <w:r w:rsidR="00896E82" w:rsidRPr="000F048C">
              <w:rPr>
                <w:rFonts w:ascii="Arial" w:hAnsi="Arial" w:cs="Arial"/>
                <w:color w:val="000000"/>
                <w:sz w:val="20"/>
              </w:rPr>
              <w:t xml:space="preserve">Ponniyamman </w:t>
            </w:r>
            <w:r w:rsidRPr="000F048C">
              <w:rPr>
                <w:rFonts w:ascii="Arial" w:hAnsi="Arial" w:cs="Arial"/>
                <w:color w:val="000000"/>
                <w:sz w:val="20"/>
              </w:rPr>
              <w:t>koil street</w:t>
            </w:r>
          </w:p>
        </w:tc>
        <w:tc>
          <w:tcPr>
            <w:tcW w:w="810" w:type="dxa"/>
            <w:shd w:val="clear" w:color="auto" w:fill="A6A6A6" w:themeFill="background1" w:themeFillShade="A6"/>
            <w:noWrap/>
            <w:vAlign w:val="center"/>
            <w:hideMark/>
          </w:tcPr>
          <w:p w:rsidR="00B81FAF" w:rsidRPr="000F048C" w:rsidRDefault="00B81FAF"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B81FAF" w:rsidRPr="000F048C" w:rsidRDefault="00B81FAF"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B81FAF" w:rsidRPr="000F048C" w:rsidRDefault="00B81FAF"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B81FAF" w:rsidRPr="000F048C" w:rsidRDefault="00B81FAF"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B81FAF" w:rsidRPr="000F048C" w:rsidRDefault="00B81FAF" w:rsidP="00CE7729">
            <w:pPr>
              <w:spacing w:after="0" w:line="288" w:lineRule="auto"/>
              <w:jc w:val="center"/>
              <w:rPr>
                <w:rFonts w:ascii="Arial" w:hAnsi="Arial" w:cs="Arial"/>
                <w:color w:val="000000"/>
                <w:sz w:val="20"/>
              </w:rPr>
            </w:pPr>
          </w:p>
        </w:tc>
      </w:tr>
      <w:tr w:rsidR="00060647" w:rsidRPr="000F048C" w:rsidTr="00060647">
        <w:trPr>
          <w:trHeight w:val="70"/>
        </w:trPr>
        <w:tc>
          <w:tcPr>
            <w:tcW w:w="605" w:type="dxa"/>
            <w:tcBorders>
              <w:right w:val="single" w:sz="4" w:space="0" w:color="auto"/>
            </w:tcBorders>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c>
          <w:tcPr>
            <w:tcW w:w="5236" w:type="dxa"/>
            <w:gridSpan w:val="2"/>
            <w:tcBorders>
              <w:top w:val="single" w:sz="4" w:space="0" w:color="auto"/>
              <w:left w:val="single" w:sz="4" w:space="0" w:color="auto"/>
              <w:bottom w:val="single" w:sz="4" w:space="0" w:color="auto"/>
            </w:tcBorders>
            <w:shd w:val="clear" w:color="auto" w:fill="auto"/>
            <w:noWrap/>
            <w:vAlign w:val="center"/>
            <w:hideMark/>
          </w:tcPr>
          <w:p w:rsidR="00060647" w:rsidRPr="000F048C" w:rsidRDefault="00060647" w:rsidP="00060647">
            <w:pPr>
              <w:spacing w:after="0" w:line="288" w:lineRule="auto"/>
              <w:rPr>
                <w:rFonts w:ascii="Arial" w:hAnsi="Arial" w:cs="Arial"/>
                <w:b/>
                <w:bCs/>
                <w:color w:val="000000"/>
                <w:sz w:val="20"/>
              </w:rPr>
            </w:pPr>
            <w:r w:rsidRPr="000F048C">
              <w:rPr>
                <w:rFonts w:ascii="Arial" w:hAnsi="Arial" w:cs="Arial"/>
                <w:color w:val="000000"/>
                <w:sz w:val="20"/>
              </w:rPr>
              <w:t>i   Parking Regularization</w:t>
            </w:r>
          </w:p>
        </w:tc>
        <w:tc>
          <w:tcPr>
            <w:tcW w:w="810" w:type="dxa"/>
            <w:shd w:val="clear" w:color="auto" w:fill="A6A6A6" w:themeFill="background1" w:themeFillShade="A6"/>
            <w:noWrap/>
            <w:vAlign w:val="center"/>
            <w:hideMark/>
          </w:tcPr>
          <w:p w:rsidR="00060647" w:rsidRPr="000F048C" w:rsidRDefault="00060647" w:rsidP="001824CE">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060647" w:rsidRPr="000F048C" w:rsidRDefault="00C25405" w:rsidP="001824CE">
            <w:pPr>
              <w:spacing w:after="0" w:line="288" w:lineRule="auto"/>
              <w:jc w:val="center"/>
              <w:rPr>
                <w:rFonts w:ascii="Arial" w:hAnsi="Arial" w:cs="Arial"/>
                <w:color w:val="000000"/>
                <w:sz w:val="20"/>
              </w:rPr>
            </w:pPr>
            <w:r>
              <w:rPr>
                <w:rFonts w:ascii="Arial" w:hAnsi="Arial" w:cs="Arial"/>
                <w:noProof/>
                <w:color w:val="000000"/>
                <w:sz w:val="20"/>
              </w:rPr>
              <w:pict>
                <v:shape id="_x0000_s1165" type="#_x0000_t32" style="position:absolute;left:0;text-align:left;margin-left:3.4pt;margin-top:-.65pt;width:150.55pt;height:.05pt;z-index:25177856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060647" w:rsidRPr="000F048C" w:rsidRDefault="00060647" w:rsidP="001824CE">
            <w:pPr>
              <w:spacing w:after="0" w:line="288" w:lineRule="auto"/>
              <w:jc w:val="center"/>
              <w:rPr>
                <w:rFonts w:ascii="Arial" w:hAnsi="Arial" w:cs="Arial"/>
                <w:color w:val="000000"/>
                <w:sz w:val="20"/>
              </w:rPr>
            </w:pPr>
          </w:p>
        </w:tc>
        <w:tc>
          <w:tcPr>
            <w:tcW w:w="810" w:type="dxa"/>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r>
      <w:tr w:rsidR="00060647" w:rsidRPr="000F048C" w:rsidTr="008C6056">
        <w:trPr>
          <w:trHeight w:val="70"/>
        </w:trPr>
        <w:tc>
          <w:tcPr>
            <w:tcW w:w="605" w:type="dxa"/>
            <w:tcBorders>
              <w:right w:val="single" w:sz="4" w:space="0" w:color="auto"/>
            </w:tcBorders>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c>
          <w:tcPr>
            <w:tcW w:w="5236" w:type="dxa"/>
            <w:gridSpan w:val="2"/>
            <w:tcBorders>
              <w:top w:val="single" w:sz="4" w:space="0" w:color="auto"/>
              <w:left w:val="single" w:sz="4" w:space="0" w:color="auto"/>
              <w:bottom w:val="single" w:sz="4" w:space="0" w:color="auto"/>
            </w:tcBorders>
            <w:shd w:val="clear" w:color="auto" w:fill="auto"/>
            <w:noWrap/>
            <w:vAlign w:val="center"/>
            <w:hideMark/>
          </w:tcPr>
          <w:p w:rsidR="00060647" w:rsidRPr="000F048C" w:rsidRDefault="00060647" w:rsidP="00060647">
            <w:pPr>
              <w:spacing w:after="0" w:line="288" w:lineRule="auto"/>
              <w:rPr>
                <w:rFonts w:ascii="Arial" w:hAnsi="Arial" w:cs="Arial"/>
                <w:b/>
                <w:bCs/>
                <w:color w:val="000000"/>
                <w:sz w:val="20"/>
              </w:rPr>
            </w:pPr>
            <w:r w:rsidRPr="000F048C">
              <w:rPr>
                <w:rFonts w:ascii="Arial" w:hAnsi="Arial" w:cs="Arial"/>
                <w:color w:val="000000"/>
                <w:sz w:val="20"/>
              </w:rPr>
              <w:t>ii  Advertisement Regularization</w:t>
            </w:r>
          </w:p>
        </w:tc>
        <w:tc>
          <w:tcPr>
            <w:tcW w:w="810" w:type="dxa"/>
            <w:shd w:val="clear" w:color="auto" w:fill="A6A6A6" w:themeFill="background1" w:themeFillShade="A6"/>
            <w:noWrap/>
            <w:vAlign w:val="center"/>
            <w:hideMark/>
          </w:tcPr>
          <w:p w:rsidR="00060647" w:rsidRPr="000F048C" w:rsidRDefault="00060647" w:rsidP="001824CE">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060647" w:rsidRPr="000F048C" w:rsidRDefault="00C25405" w:rsidP="001824CE">
            <w:pPr>
              <w:spacing w:after="0" w:line="288" w:lineRule="auto"/>
              <w:jc w:val="center"/>
              <w:rPr>
                <w:rFonts w:ascii="Arial" w:hAnsi="Arial" w:cs="Arial"/>
                <w:b/>
                <w:bCs/>
                <w:color w:val="000000"/>
                <w:sz w:val="20"/>
              </w:rPr>
            </w:pPr>
            <w:r w:rsidRPr="00C25405">
              <w:rPr>
                <w:rFonts w:ascii="Arial" w:hAnsi="Arial" w:cs="Arial"/>
                <w:b/>
                <w:bCs/>
                <w:noProof/>
                <w:color w:val="000000"/>
                <w:sz w:val="20"/>
                <w:lang w:val="en-IN" w:eastAsia="en-IN"/>
              </w:rPr>
              <w:pict>
                <v:shape id="_x0000_s1166" type="#_x0000_t32" style="position:absolute;left:0;text-align:left;margin-left:3.4pt;margin-top:-.45pt;width:149.05pt;height:.05pt;z-index:251780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060647" w:rsidRPr="000F048C" w:rsidRDefault="00060647" w:rsidP="001824CE">
            <w:pPr>
              <w:spacing w:after="0" w:line="288" w:lineRule="auto"/>
              <w:jc w:val="center"/>
              <w:rPr>
                <w:rFonts w:ascii="Arial" w:hAnsi="Arial" w:cs="Arial"/>
                <w:color w:val="000000"/>
                <w:sz w:val="20"/>
              </w:rPr>
            </w:pPr>
          </w:p>
        </w:tc>
        <w:tc>
          <w:tcPr>
            <w:tcW w:w="810" w:type="dxa"/>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r>
      <w:tr w:rsidR="00060647" w:rsidRPr="000F048C" w:rsidTr="00483C3E">
        <w:trPr>
          <w:trHeight w:val="70"/>
        </w:trPr>
        <w:tc>
          <w:tcPr>
            <w:tcW w:w="605" w:type="dxa"/>
            <w:tcBorders>
              <w:right w:val="single" w:sz="4" w:space="0" w:color="auto"/>
            </w:tcBorders>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c>
          <w:tcPr>
            <w:tcW w:w="5236" w:type="dxa"/>
            <w:gridSpan w:val="2"/>
            <w:tcBorders>
              <w:top w:val="single" w:sz="4" w:space="0" w:color="auto"/>
              <w:left w:val="single" w:sz="4" w:space="0" w:color="auto"/>
              <w:bottom w:val="single" w:sz="4" w:space="0" w:color="auto"/>
            </w:tcBorders>
            <w:shd w:val="clear" w:color="auto" w:fill="auto"/>
            <w:noWrap/>
            <w:vAlign w:val="center"/>
            <w:hideMark/>
          </w:tcPr>
          <w:p w:rsidR="00060647" w:rsidRPr="000F048C" w:rsidRDefault="00060647" w:rsidP="00060647">
            <w:pPr>
              <w:spacing w:after="0" w:line="288" w:lineRule="auto"/>
              <w:rPr>
                <w:rFonts w:ascii="Arial" w:hAnsi="Arial" w:cs="Arial"/>
                <w:b/>
                <w:bCs/>
                <w:color w:val="000000"/>
                <w:sz w:val="20"/>
              </w:rPr>
            </w:pPr>
            <w:r w:rsidRPr="000F048C">
              <w:rPr>
                <w:rFonts w:ascii="Arial" w:hAnsi="Arial" w:cs="Arial"/>
                <w:color w:val="000000"/>
                <w:sz w:val="20"/>
              </w:rPr>
              <w:t>iii Annual Tract Rent</w:t>
            </w:r>
          </w:p>
        </w:tc>
        <w:tc>
          <w:tcPr>
            <w:tcW w:w="810" w:type="dxa"/>
            <w:shd w:val="clear" w:color="auto" w:fill="A6A6A6" w:themeFill="background1" w:themeFillShade="A6"/>
            <w:noWrap/>
            <w:vAlign w:val="center"/>
            <w:hideMark/>
          </w:tcPr>
          <w:p w:rsidR="00060647" w:rsidRPr="000F048C" w:rsidRDefault="00060647" w:rsidP="001824CE">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060647" w:rsidRPr="000F048C" w:rsidRDefault="00C25405" w:rsidP="001824CE">
            <w:pPr>
              <w:spacing w:after="0" w:line="288" w:lineRule="auto"/>
              <w:jc w:val="center"/>
              <w:rPr>
                <w:rFonts w:ascii="Arial" w:hAnsi="Arial" w:cs="Arial"/>
                <w:b/>
                <w:bCs/>
                <w:color w:val="000000"/>
                <w:sz w:val="20"/>
              </w:rPr>
            </w:pPr>
            <w:r w:rsidRPr="00C25405">
              <w:rPr>
                <w:rFonts w:ascii="Arial" w:hAnsi="Arial" w:cs="Arial"/>
                <w:noProof/>
                <w:color w:val="000000"/>
                <w:sz w:val="20"/>
              </w:rPr>
              <w:pict>
                <v:shape id="_x0000_s1167" type="#_x0000_t32" style="position:absolute;left:0;text-align:left;margin-left:5.6pt;margin-top:.25pt;width:149.05pt;height:.05pt;z-index:25178265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060647" w:rsidRPr="000F048C" w:rsidRDefault="00060647" w:rsidP="001824CE">
            <w:pPr>
              <w:spacing w:after="0" w:line="288" w:lineRule="auto"/>
              <w:jc w:val="center"/>
              <w:rPr>
                <w:rFonts w:ascii="Arial" w:hAnsi="Arial" w:cs="Arial"/>
                <w:color w:val="000000"/>
                <w:sz w:val="20"/>
              </w:rPr>
            </w:pPr>
          </w:p>
        </w:tc>
        <w:tc>
          <w:tcPr>
            <w:tcW w:w="810" w:type="dxa"/>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060647" w:rsidRPr="000F048C" w:rsidRDefault="00060647" w:rsidP="00CE7729">
            <w:pPr>
              <w:spacing w:after="0" w:line="288" w:lineRule="auto"/>
              <w:jc w:val="center"/>
              <w:rPr>
                <w:rFonts w:ascii="Arial" w:hAnsi="Arial" w:cs="Arial"/>
                <w:color w:val="000000"/>
                <w:sz w:val="20"/>
              </w:rPr>
            </w:pPr>
          </w:p>
        </w:tc>
      </w:tr>
    </w:tbl>
    <w:p w:rsidR="007E4BD8" w:rsidRPr="005038AC" w:rsidRDefault="007E4BD8" w:rsidP="007E4BD8">
      <w:pPr>
        <w:rPr>
          <w:rFonts w:ascii="Arial" w:hAnsi="Arial" w:cs="Arial"/>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r w:rsidR="00B35543" w:rsidRPr="005038AC">
        <w:rPr>
          <w:rFonts w:ascii="Arial" w:hAnsi="Arial" w:cs="Arial"/>
          <w:color w:val="000000"/>
          <w:sz w:val="22"/>
          <w:szCs w:val="22"/>
        </w:rPr>
        <w:t>Privatisation Initiatives</w:t>
      </w: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B578EA">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B578EA">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B578EA">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B578EA">
      <w:pPr>
        <w:numPr>
          <w:ilvl w:val="0"/>
          <w:numId w:val="10"/>
        </w:numPr>
        <w:spacing w:after="0" w:line="360" w:lineRule="auto"/>
        <w:jc w:val="both"/>
        <w:rPr>
          <w:rFonts w:ascii="Arial" w:hAnsi="Arial" w:cs="Arial"/>
        </w:rPr>
      </w:pPr>
      <w:r w:rsidRPr="005038AC">
        <w:rPr>
          <w:rFonts w:ascii="Arial" w:hAnsi="Arial" w:cs="Arial"/>
        </w:rPr>
        <w:t>AMC of public and pay &amp; use toilet facilities.</w:t>
      </w:r>
    </w:p>
    <w:p w:rsidR="00157CF4" w:rsidRPr="005038AC" w:rsidRDefault="00157CF4" w:rsidP="00B578EA">
      <w:pPr>
        <w:numPr>
          <w:ilvl w:val="0"/>
          <w:numId w:val="10"/>
        </w:numPr>
        <w:spacing w:after="0" w:line="360" w:lineRule="auto"/>
        <w:jc w:val="both"/>
        <w:rPr>
          <w:rFonts w:ascii="Arial" w:hAnsi="Arial" w:cs="Arial"/>
        </w:rPr>
      </w:pPr>
      <w:r w:rsidRPr="005038AC">
        <w:rPr>
          <w:rFonts w:ascii="Arial" w:hAnsi="Arial" w:cs="Arial"/>
        </w:rPr>
        <w:t>Parks and parking lots Maintenance and user charges collection.</w:t>
      </w:r>
    </w:p>
    <w:p w:rsidR="00157CF4" w:rsidRPr="005038AC" w:rsidRDefault="00157CF4" w:rsidP="00157CF4">
      <w:pPr>
        <w:spacing w:after="0" w:line="360" w:lineRule="auto"/>
        <w:jc w:val="both"/>
        <w:rPr>
          <w:rFonts w:ascii="Arial" w:hAnsi="Arial" w:cs="Arial"/>
        </w:rPr>
      </w:pPr>
    </w:p>
    <w:p w:rsidR="00157CF4" w:rsidRPr="005038AC" w:rsidRDefault="00157CF4" w:rsidP="00157CF4">
      <w:pPr>
        <w:spacing w:after="0" w:line="360" w:lineRule="auto"/>
        <w:jc w:val="both"/>
        <w:rPr>
          <w:rFonts w:ascii="Arial" w:hAnsi="Arial" w:cs="Arial"/>
        </w:rPr>
      </w:pPr>
      <w:r w:rsidRPr="005038AC">
        <w:rPr>
          <w:rFonts w:ascii="Arial" w:hAnsi="Arial" w:cs="Arial"/>
        </w:rPr>
        <w:t>The GoTN states that the above list is indicative and the ULBs are free to explore more options. This would not only save the O&amp;M expenses, but also indirectly in pension and gratuities.  The various strategy options are presented below:</w:t>
      </w:r>
    </w:p>
    <w:p w:rsidR="00157CF4" w:rsidRPr="005038AC" w:rsidRDefault="00157CF4" w:rsidP="00157CF4">
      <w:pPr>
        <w:spacing w:after="0" w:line="288" w:lineRule="auto"/>
        <w:jc w:val="both"/>
        <w:rPr>
          <w:rFonts w:ascii="Arial" w:hAnsi="Arial" w:cs="Arial"/>
        </w:rPr>
      </w:pPr>
    </w:p>
    <w:p w:rsidR="00157CF4" w:rsidRPr="005038AC"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Strategies for Privatisation</w:t>
      </w:r>
    </w:p>
    <w:p w:rsidR="00157CF4" w:rsidRPr="005038AC" w:rsidRDefault="00157CF4" w:rsidP="00157CF4">
      <w:pPr>
        <w:spacing w:after="0" w:line="288" w:lineRule="auto"/>
        <w:jc w:val="both"/>
        <w:rPr>
          <w:rFonts w:ascii="Arial" w:hAnsi="Arial" w:cs="Arial"/>
          <w:b/>
        </w:rPr>
      </w:pPr>
    </w:p>
    <w:p w:rsidR="00157CF4" w:rsidRPr="005038AC" w:rsidRDefault="00F71B75" w:rsidP="00B578EA">
      <w:pPr>
        <w:numPr>
          <w:ilvl w:val="0"/>
          <w:numId w:val="11"/>
        </w:numPr>
        <w:spacing w:after="0" w:line="360" w:lineRule="auto"/>
        <w:ind w:left="360"/>
        <w:jc w:val="both"/>
        <w:rPr>
          <w:rFonts w:ascii="Arial" w:hAnsi="Arial" w:cs="Arial"/>
          <w:b/>
        </w:rPr>
      </w:pPr>
      <w:r w:rsidRPr="005038AC">
        <w:rPr>
          <w:rFonts w:ascii="Arial" w:hAnsi="Arial" w:cs="Arial"/>
          <w:b/>
        </w:rPr>
        <w:t>Privatizing</w:t>
      </w:r>
      <w:r w:rsidR="00157CF4" w:rsidRPr="005038AC">
        <w:rPr>
          <w:rFonts w:ascii="Arial" w:hAnsi="Arial" w:cs="Arial"/>
          <w:b/>
        </w:rPr>
        <w:t xml:space="preserve"> Collection mechanism: </w:t>
      </w:r>
      <w:r w:rsidR="00157CF4" w:rsidRPr="005038AC">
        <w:rPr>
          <w:rFonts w:ascii="Arial" w:hAnsi="Arial" w:cs="Arial"/>
        </w:rPr>
        <w:t xml:space="preserve">Providing </w:t>
      </w:r>
      <w:r w:rsidR="00C73BE5">
        <w:rPr>
          <w:rFonts w:ascii="Arial" w:hAnsi="Arial" w:cs="Arial"/>
        </w:rPr>
        <w:t>automated billing machine</w:t>
      </w:r>
      <w:r w:rsidR="00157CF4"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00157CF4" w:rsidRPr="00C73BE5">
        <w:rPr>
          <w:rFonts w:ascii="Arial" w:hAnsi="Arial" w:cs="Arial"/>
        </w:rPr>
        <w:t>or fan clubs</w:t>
      </w:r>
      <w:r w:rsidR="00157CF4" w:rsidRPr="005038AC">
        <w:rPr>
          <w:rFonts w:ascii="Arial" w:hAnsi="Arial" w:cs="Arial"/>
        </w:rPr>
        <w:t xml:space="preserve"> can be sought for the purpose of collection with adequate sensitization programmes.</w:t>
      </w:r>
    </w:p>
    <w:p w:rsidR="00157CF4" w:rsidRPr="005038AC" w:rsidRDefault="00157CF4" w:rsidP="00B578EA">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lastRenderedPageBreak/>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157CF4" w:rsidRPr="005038AC" w:rsidRDefault="00C25405" w:rsidP="00B578EA">
      <w:pPr>
        <w:numPr>
          <w:ilvl w:val="0"/>
          <w:numId w:val="12"/>
        </w:numPr>
        <w:tabs>
          <w:tab w:val="left" w:pos="1080"/>
        </w:tabs>
        <w:spacing w:after="0" w:line="360" w:lineRule="auto"/>
        <w:ind w:firstLine="0"/>
        <w:jc w:val="both"/>
        <w:rPr>
          <w:rFonts w:ascii="Arial" w:hAnsi="Arial" w:cs="Arial"/>
        </w:rPr>
      </w:pPr>
      <w:r w:rsidRPr="00C25405">
        <w:rPr>
          <w:rFonts w:ascii="Arial" w:hAnsi="Arial" w:cs="Arial"/>
          <w:noProof/>
          <w:color w:val="000000"/>
        </w:rPr>
        <w:pict>
          <v:shape id="_x0000_s1093" type="#_x0000_t32" style="position:absolute;left:0;text-align:left;margin-left:1583.15pt;margin-top:-31357297.7pt;width:73.9pt;height:0;z-index:251680256" o:connectortype="straight" strokecolor="#339" strokeweight="1.75pt">
            <v:stroke dashstyle="dash" endarrow="block"/>
          </v:shape>
        </w:pict>
      </w:r>
      <w:r w:rsidRPr="00C25405">
        <w:rPr>
          <w:rFonts w:ascii="Arial" w:hAnsi="Arial" w:cs="Arial"/>
          <w:noProof/>
          <w:color w:val="000000"/>
        </w:rPr>
        <w:pict>
          <v:shape id="_x0000_s1091" type="#_x0000_t32" style="position:absolute;left:0;text-align:left;margin-left:286.75pt;margin-top:-31881080.45pt;width:73.9pt;height:0;z-index:251679232" o:connectortype="straight" strokecolor="#339" strokeweight="1.75pt">
            <v:stroke dashstyle="dash" endarrow="block"/>
          </v:shape>
        </w:pict>
      </w:r>
      <w:r w:rsidR="00157CF4" w:rsidRPr="005038AC">
        <w:rPr>
          <w:rFonts w:ascii="Arial" w:hAnsi="Arial" w:cs="Arial"/>
        </w:rPr>
        <w:t>Property tax</w:t>
      </w:r>
    </w:p>
    <w:p w:rsidR="00157CF4" w:rsidRPr="005038AC" w:rsidRDefault="00157CF4" w:rsidP="00B578E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157CF4" w:rsidRPr="005038AC" w:rsidRDefault="00157CF4" w:rsidP="00B578E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157CF4" w:rsidRPr="005038AC" w:rsidRDefault="00157CF4" w:rsidP="00B578E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157CF4" w:rsidRPr="005038AC" w:rsidRDefault="00157CF4" w:rsidP="00B578E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157CF4" w:rsidRPr="005038AC" w:rsidRDefault="00157CF4" w:rsidP="00B578E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157CF4" w:rsidRPr="005038AC" w:rsidRDefault="00157CF4" w:rsidP="00B578E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rPr>
        <w:t>Privatisation of Operation and Maintenance of the entire Water Supply and Distribution System.</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rPr>
        <w:t>Privatisation of operation and maintenance of the</w:t>
      </w:r>
      <w:r w:rsidRPr="00896E82">
        <w:rPr>
          <w:rFonts w:ascii="Arial" w:hAnsi="Arial" w:cs="Arial"/>
        </w:rPr>
        <w:t xml:space="preserve"> </w:t>
      </w:r>
      <w:r w:rsidR="00896E82" w:rsidRPr="00896E82">
        <w:rPr>
          <w:rFonts w:ascii="Arial" w:hAnsi="Arial" w:cs="Arial"/>
        </w:rPr>
        <w:t>UGSS</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rPr>
        <w:t xml:space="preserve">Privatisation of Solid waste management (Discussed in detail under </w:t>
      </w:r>
      <w:r w:rsidRPr="005038AC">
        <w:rPr>
          <w:rFonts w:ascii="Arial" w:hAnsi="Arial" w:cs="Arial"/>
          <w:color w:val="000000"/>
        </w:rPr>
        <w:t>Improving revenue from user charges)</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color w:val="000000"/>
        </w:rPr>
        <w:t>Privatisation of O&amp;M of street lights &amp; pumping machinery(detailed out in Action plan for energy &amp; resource efficiency)</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rPr>
        <w:t xml:space="preserve">Repair and maintenance of major </w:t>
      </w:r>
      <w:r w:rsidR="005E5759" w:rsidRPr="005038AC">
        <w:rPr>
          <w:rFonts w:ascii="Arial" w:hAnsi="Arial" w:cs="Arial"/>
          <w:color w:val="3333FF"/>
        </w:rPr>
        <w:t>Town Panchayat</w:t>
      </w:r>
      <w:r w:rsidRPr="005038AC">
        <w:rPr>
          <w:rFonts w:ascii="Arial" w:hAnsi="Arial" w:cs="Arial"/>
        </w:rPr>
        <w:t xml:space="preserve"> roads for 3 years from the period of laying.</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rPr>
        <w:t xml:space="preserve">Option of BOT, BOOT for parks &amp; play grounds by implementing user charges for areas more than </w:t>
      </w:r>
      <w:r w:rsidR="00060647">
        <w:rPr>
          <w:rFonts w:ascii="Arial" w:hAnsi="Arial" w:cs="Arial"/>
        </w:rPr>
        <w:t>10,000</w:t>
      </w:r>
      <w:r w:rsidRPr="005038AC">
        <w:rPr>
          <w:rFonts w:ascii="Arial" w:hAnsi="Arial" w:cs="Arial"/>
        </w:rPr>
        <w:t xml:space="preserve"> s</w:t>
      </w:r>
      <w:r w:rsidR="0059079F">
        <w:rPr>
          <w:rFonts w:ascii="Arial" w:hAnsi="Arial" w:cs="Arial"/>
        </w:rPr>
        <w:t>q</w:t>
      </w:r>
      <w:r w:rsidRPr="005038AC">
        <w:rPr>
          <w:rFonts w:ascii="Arial" w:hAnsi="Arial" w:cs="Arial"/>
        </w:rPr>
        <w:t>ft.</w:t>
      </w:r>
    </w:p>
    <w:p w:rsidR="00157CF4" w:rsidRPr="005038AC" w:rsidRDefault="00157CF4" w:rsidP="00B578EA">
      <w:pPr>
        <w:numPr>
          <w:ilvl w:val="0"/>
          <w:numId w:val="11"/>
        </w:numPr>
        <w:spacing w:after="0" w:line="360" w:lineRule="auto"/>
        <w:ind w:left="360"/>
        <w:jc w:val="both"/>
        <w:rPr>
          <w:rFonts w:ascii="Arial" w:hAnsi="Arial" w:cs="Arial"/>
        </w:rPr>
      </w:pPr>
      <w:r w:rsidRPr="005038AC">
        <w:rPr>
          <w:rFonts w:ascii="Arial" w:hAnsi="Arial" w:cs="Arial"/>
        </w:rPr>
        <w:t>Option of converting public toilets to Pay &amp; Use type and privatization of O&amp;M.</w:t>
      </w:r>
    </w:p>
    <w:p w:rsidR="00060647" w:rsidRPr="00101D3C" w:rsidRDefault="00060647" w:rsidP="00B578EA">
      <w:pPr>
        <w:numPr>
          <w:ilvl w:val="0"/>
          <w:numId w:val="11"/>
        </w:numPr>
        <w:spacing w:after="0" w:line="360" w:lineRule="auto"/>
        <w:ind w:left="360"/>
        <w:jc w:val="both"/>
        <w:rPr>
          <w:rFonts w:ascii="Arial" w:hAnsi="Arial" w:cs="Arial"/>
        </w:rPr>
      </w:pPr>
      <w:r w:rsidRPr="00101D3C">
        <w:rPr>
          <w:rFonts w:ascii="Arial" w:hAnsi="Arial" w:cs="Arial"/>
        </w:rPr>
        <w:t>Private participation in medical infrastructure like RCHP, maternity homes and primary urban health centers (5 year plan policy) from the corporate sectors.</w:t>
      </w:r>
    </w:p>
    <w:p w:rsidR="00157CF4" w:rsidRPr="005038AC" w:rsidRDefault="00157CF4" w:rsidP="00157CF4">
      <w:pPr>
        <w:spacing w:after="0" w:line="288" w:lineRule="auto"/>
        <w:rPr>
          <w:rFonts w:ascii="Arial" w:hAnsi="Arial" w:cs="Arial"/>
          <w:b/>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4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47"/>
        <w:gridCol w:w="4408"/>
        <w:gridCol w:w="859"/>
        <w:gridCol w:w="759"/>
        <w:gridCol w:w="810"/>
        <w:gridCol w:w="810"/>
        <w:gridCol w:w="810"/>
      </w:tblGrid>
      <w:tr w:rsidR="00157CF4" w:rsidRPr="000F048C" w:rsidTr="00CE7729">
        <w:trPr>
          <w:trHeight w:val="70"/>
          <w:tblHeader/>
        </w:trPr>
        <w:tc>
          <w:tcPr>
            <w:tcW w:w="550" w:type="dxa"/>
            <w:vMerge w:val="restart"/>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S.N</w:t>
            </w:r>
          </w:p>
        </w:tc>
        <w:tc>
          <w:tcPr>
            <w:tcW w:w="4855" w:type="dxa"/>
            <w:gridSpan w:val="2"/>
            <w:vMerge w:val="restart"/>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Reforms</w:t>
            </w:r>
          </w:p>
        </w:tc>
        <w:tc>
          <w:tcPr>
            <w:tcW w:w="4048" w:type="dxa"/>
            <w:gridSpan w:val="5"/>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of Implementation</w:t>
            </w:r>
          </w:p>
        </w:tc>
      </w:tr>
      <w:tr w:rsidR="00157CF4" w:rsidRPr="000F048C" w:rsidTr="00CE7729">
        <w:trPr>
          <w:trHeight w:val="70"/>
          <w:tblHeader/>
        </w:trPr>
        <w:tc>
          <w:tcPr>
            <w:tcW w:w="550" w:type="dxa"/>
            <w:vMerge/>
            <w:shd w:val="clear" w:color="auto" w:fill="333399"/>
            <w:vAlign w:val="center"/>
            <w:hideMark/>
          </w:tcPr>
          <w:p w:rsidR="00157CF4" w:rsidRPr="000F048C" w:rsidRDefault="00157CF4" w:rsidP="00CE7729">
            <w:pPr>
              <w:spacing w:after="0" w:line="288" w:lineRule="auto"/>
              <w:jc w:val="center"/>
              <w:rPr>
                <w:rFonts w:ascii="Arial" w:hAnsi="Arial" w:cs="Arial"/>
                <w:b/>
                <w:bCs/>
                <w:color w:val="FFFFFF"/>
                <w:sz w:val="20"/>
              </w:rPr>
            </w:pPr>
          </w:p>
        </w:tc>
        <w:tc>
          <w:tcPr>
            <w:tcW w:w="4855" w:type="dxa"/>
            <w:gridSpan w:val="2"/>
            <w:vMerge/>
            <w:shd w:val="clear" w:color="auto" w:fill="333399"/>
            <w:vAlign w:val="center"/>
            <w:hideMark/>
          </w:tcPr>
          <w:p w:rsidR="00157CF4" w:rsidRPr="000F048C" w:rsidRDefault="00157CF4" w:rsidP="00CE7729">
            <w:pPr>
              <w:spacing w:after="0" w:line="288" w:lineRule="auto"/>
              <w:jc w:val="center"/>
              <w:rPr>
                <w:rFonts w:ascii="Arial" w:hAnsi="Arial" w:cs="Arial"/>
                <w:b/>
                <w:bCs/>
                <w:color w:val="FFFFFF"/>
                <w:sz w:val="20"/>
              </w:rPr>
            </w:pPr>
          </w:p>
        </w:tc>
        <w:tc>
          <w:tcPr>
            <w:tcW w:w="859" w:type="dxa"/>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1</w:t>
            </w:r>
          </w:p>
        </w:tc>
        <w:tc>
          <w:tcPr>
            <w:tcW w:w="759" w:type="dxa"/>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2</w:t>
            </w:r>
          </w:p>
        </w:tc>
        <w:tc>
          <w:tcPr>
            <w:tcW w:w="810" w:type="dxa"/>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3</w:t>
            </w:r>
          </w:p>
        </w:tc>
        <w:tc>
          <w:tcPr>
            <w:tcW w:w="810" w:type="dxa"/>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4</w:t>
            </w:r>
          </w:p>
        </w:tc>
        <w:tc>
          <w:tcPr>
            <w:tcW w:w="810" w:type="dxa"/>
            <w:shd w:val="clear" w:color="auto" w:fill="333399"/>
            <w:noWrap/>
            <w:vAlign w:val="center"/>
            <w:hideMark/>
          </w:tcPr>
          <w:p w:rsidR="00157CF4" w:rsidRPr="000F048C" w:rsidRDefault="00157CF4"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5</w:t>
            </w:r>
          </w:p>
        </w:tc>
      </w:tr>
      <w:tr w:rsidR="00157CF4" w:rsidRPr="000F048C" w:rsidTr="0038459B">
        <w:trPr>
          <w:trHeight w:val="332"/>
          <w:tblHeader/>
        </w:trPr>
        <w:tc>
          <w:tcPr>
            <w:tcW w:w="55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r w:rsidRPr="000F048C">
              <w:rPr>
                <w:rFonts w:ascii="Arial" w:hAnsi="Arial" w:cs="Arial"/>
                <w:b/>
                <w:bCs/>
                <w:color w:val="000000"/>
                <w:sz w:val="20"/>
              </w:rPr>
              <w:t>1</w:t>
            </w:r>
          </w:p>
        </w:tc>
        <w:tc>
          <w:tcPr>
            <w:tcW w:w="4855" w:type="dxa"/>
            <w:gridSpan w:val="2"/>
            <w:shd w:val="clear" w:color="auto" w:fill="auto"/>
            <w:noWrap/>
            <w:vAlign w:val="center"/>
            <w:hideMark/>
          </w:tcPr>
          <w:p w:rsidR="00157CF4" w:rsidRPr="000F048C" w:rsidRDefault="00157CF4" w:rsidP="00CE7729">
            <w:pPr>
              <w:spacing w:after="0" w:line="288" w:lineRule="auto"/>
              <w:rPr>
                <w:rFonts w:ascii="Arial" w:hAnsi="Arial" w:cs="Arial"/>
                <w:b/>
                <w:bCs/>
                <w:color w:val="000000"/>
                <w:sz w:val="20"/>
              </w:rPr>
            </w:pPr>
            <w:r w:rsidRPr="000F048C">
              <w:rPr>
                <w:rFonts w:ascii="Arial" w:hAnsi="Arial" w:cs="Arial"/>
                <w:b/>
                <w:bCs/>
                <w:color w:val="000000"/>
                <w:sz w:val="20"/>
              </w:rPr>
              <w:t>Privatization of Operation and Maintenance</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FFFFFF" w:themeFill="background1"/>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r>
      <w:tr w:rsidR="00157CF4" w:rsidRPr="000F048C" w:rsidTr="0038459B">
        <w:trPr>
          <w:trHeight w:val="70"/>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i</w:t>
            </w:r>
          </w:p>
        </w:tc>
        <w:tc>
          <w:tcPr>
            <w:tcW w:w="4408" w:type="dxa"/>
            <w:tcBorders>
              <w:left w:val="nil"/>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Water supply and Distribution system</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FFFFFF" w:themeFill="background1"/>
            <w:noWrap/>
            <w:vAlign w:val="center"/>
            <w:hideMark/>
          </w:tcPr>
          <w:p w:rsidR="00157CF4" w:rsidRPr="000F048C"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90" type="#_x0000_t32" style="position:absolute;left:0;text-align:left;margin-left:-.6pt;margin-top:5.95pt;width:73.9pt;height:0;z-index:2516782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r>
      <w:tr w:rsidR="00157CF4" w:rsidRPr="000F048C" w:rsidTr="0038459B">
        <w:trPr>
          <w:trHeight w:val="70"/>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ii</w:t>
            </w:r>
          </w:p>
        </w:tc>
        <w:tc>
          <w:tcPr>
            <w:tcW w:w="4408" w:type="dxa"/>
            <w:tcBorders>
              <w:left w:val="nil"/>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Sewer network &amp; STP</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759" w:type="dxa"/>
            <w:shd w:val="clear" w:color="auto" w:fill="auto"/>
            <w:vAlign w:val="center"/>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vAlign w:val="center"/>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vAlign w:val="center"/>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vAlign w:val="center"/>
          </w:tcPr>
          <w:p w:rsidR="00157CF4" w:rsidRPr="000F048C" w:rsidRDefault="00C25405" w:rsidP="00CE7729">
            <w:pPr>
              <w:spacing w:after="0" w:line="288" w:lineRule="auto"/>
              <w:jc w:val="center"/>
              <w:rPr>
                <w:rFonts w:ascii="Arial" w:hAnsi="Arial" w:cs="Arial"/>
                <w:color w:val="000000"/>
                <w:sz w:val="20"/>
              </w:rPr>
            </w:pPr>
            <w:r w:rsidRPr="00C25405">
              <w:rPr>
                <w:rFonts w:ascii="Arial" w:hAnsi="Arial" w:cs="Arial"/>
                <w:b/>
                <w:bCs/>
                <w:noProof/>
                <w:color w:val="000000"/>
                <w:sz w:val="20"/>
              </w:rPr>
              <w:pict>
                <v:shape id="_x0000_s1094" type="#_x0000_t32" style="position:absolute;left:0;text-align:left;margin-left:4.6pt;margin-top:7pt;width:32.45pt;height:.05pt;z-index:251681280;mso-position-horizontal-relative:text;mso-position-vertical-relative:text" o:connectortype="straight" strokecolor="#339" strokeweight="1.75pt">
                  <v:stroke dashstyle="dash" endarrow="block"/>
                </v:shape>
              </w:pict>
            </w:r>
          </w:p>
        </w:tc>
      </w:tr>
      <w:tr w:rsidR="00157CF4" w:rsidRPr="000F048C" w:rsidTr="00B81FAF">
        <w:trPr>
          <w:trHeight w:val="70"/>
          <w:tblHeader/>
        </w:trPr>
        <w:tc>
          <w:tcPr>
            <w:tcW w:w="550" w:type="dxa"/>
            <w:tcBorders>
              <w:bottom w:val="single" w:sz="4" w:space="0" w:color="auto"/>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iv</w:t>
            </w:r>
          </w:p>
        </w:tc>
        <w:tc>
          <w:tcPr>
            <w:tcW w:w="4408" w:type="dxa"/>
            <w:tcBorders>
              <w:left w:val="nil"/>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Street lights</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C25405" w:rsidP="00CE7729">
            <w:pPr>
              <w:spacing w:after="0" w:line="288" w:lineRule="auto"/>
              <w:jc w:val="center"/>
              <w:rPr>
                <w:rFonts w:ascii="Arial" w:hAnsi="Arial" w:cs="Arial"/>
                <w:color w:val="000000"/>
                <w:sz w:val="20"/>
              </w:rPr>
            </w:pPr>
            <w:r>
              <w:rPr>
                <w:rFonts w:ascii="Arial" w:hAnsi="Arial" w:cs="Arial"/>
                <w:noProof/>
                <w:color w:val="000000"/>
                <w:sz w:val="20"/>
              </w:rPr>
              <w:pict>
                <v:shape id="_x0000_s1095" type="#_x0000_t32" style="position:absolute;left:0;text-align:left;margin-left:-5.15pt;margin-top:-2.3pt;width:39.45pt;height:0;z-index:251682304;mso-position-horizontal-relative:text;mso-position-vertical-relative:text" o:connectortype="straight" strokecolor="#339" strokeweight="1.75pt">
                  <v:stroke dashstyle="dash" endarrow="block"/>
                </v:shape>
              </w:pict>
            </w:r>
          </w:p>
        </w:tc>
      </w:tr>
      <w:tr w:rsidR="00157CF4" w:rsidRPr="000F048C" w:rsidTr="001B7633">
        <w:trPr>
          <w:trHeight w:val="80"/>
          <w:tblHeader/>
        </w:trPr>
        <w:tc>
          <w:tcPr>
            <w:tcW w:w="550" w:type="dxa"/>
            <w:tcBorders>
              <w:bottom w:val="single" w:sz="4" w:space="0" w:color="auto"/>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vi</w:t>
            </w:r>
          </w:p>
        </w:tc>
        <w:tc>
          <w:tcPr>
            <w:tcW w:w="4408" w:type="dxa"/>
            <w:tcBorders>
              <w:left w:val="nil"/>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AMC of Public and Pay &amp; Use toilet facilities</w:t>
            </w:r>
          </w:p>
        </w:tc>
        <w:tc>
          <w:tcPr>
            <w:tcW w:w="859"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C25405" w:rsidP="00CE7729">
            <w:pPr>
              <w:spacing w:after="0" w:line="288" w:lineRule="auto"/>
              <w:jc w:val="center"/>
              <w:rPr>
                <w:rFonts w:ascii="Arial" w:hAnsi="Arial" w:cs="Arial"/>
                <w:b/>
                <w:bCs/>
                <w:color w:val="000000"/>
                <w:sz w:val="20"/>
              </w:rPr>
            </w:pPr>
            <w:r w:rsidRPr="00C25405">
              <w:rPr>
                <w:rFonts w:ascii="Arial" w:hAnsi="Arial" w:cs="Arial"/>
                <w:noProof/>
                <w:color w:val="000000"/>
                <w:sz w:val="20"/>
              </w:rPr>
              <w:pict>
                <v:shape id="_x0000_s1097" type="#_x0000_t32" style="position:absolute;left:0;text-align:left;margin-left:.7pt;margin-top:2.1pt;width:151.15pt;height:.05pt;z-index:2516843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1B7633">
        <w:trPr>
          <w:trHeight w:val="70"/>
          <w:tblHeader/>
        </w:trPr>
        <w:tc>
          <w:tcPr>
            <w:tcW w:w="550" w:type="dxa"/>
            <w:tcBorders>
              <w:top w:val="single" w:sz="4" w:space="0" w:color="auto"/>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vii</w:t>
            </w:r>
          </w:p>
        </w:tc>
        <w:tc>
          <w:tcPr>
            <w:tcW w:w="4408" w:type="dxa"/>
            <w:tcBorders>
              <w:top w:val="single" w:sz="4" w:space="0" w:color="auto"/>
              <w:left w:val="nil"/>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Parks and parking lots Maintenance and user charges collections</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C25405" w:rsidP="00CE7729">
            <w:pPr>
              <w:spacing w:after="0" w:line="288" w:lineRule="auto"/>
              <w:jc w:val="center"/>
              <w:rPr>
                <w:rFonts w:ascii="Arial" w:hAnsi="Arial" w:cs="Arial"/>
                <w:noProof/>
                <w:color w:val="000000"/>
                <w:sz w:val="20"/>
              </w:rPr>
            </w:pPr>
            <w:r>
              <w:rPr>
                <w:rFonts w:ascii="Arial" w:hAnsi="Arial" w:cs="Arial"/>
                <w:noProof/>
                <w:color w:val="000000"/>
                <w:sz w:val="20"/>
              </w:rPr>
              <w:pict>
                <v:shape id="_x0000_s1096" type="#_x0000_t32" style="position:absolute;left:0;text-align:left;margin-left:3.05pt;margin-top:-2.45pt;width:111.8pt;height:.05pt;z-index:25168332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r>
      <w:tr w:rsidR="00157CF4" w:rsidRPr="000F048C" w:rsidTr="00CE7729">
        <w:trPr>
          <w:trHeight w:val="287"/>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2</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b/>
                <w:color w:val="000000"/>
                <w:sz w:val="20"/>
              </w:rPr>
            </w:pPr>
            <w:r w:rsidRPr="000F048C">
              <w:rPr>
                <w:rFonts w:ascii="Arial" w:hAnsi="Arial" w:cs="Arial"/>
                <w:b/>
                <w:color w:val="000000"/>
                <w:sz w:val="20"/>
              </w:rPr>
              <w:t>Privatisation options in Solid Waste Management</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896E82">
        <w:trPr>
          <w:trHeight w:val="70"/>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Privatization of Door to door collection  of solid waste</w:t>
            </w:r>
          </w:p>
        </w:tc>
        <w:tc>
          <w:tcPr>
            <w:tcW w:w="859"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C25405" w:rsidP="00CE7729">
            <w:pPr>
              <w:spacing w:after="0" w:line="288" w:lineRule="auto"/>
              <w:jc w:val="center"/>
              <w:rPr>
                <w:rFonts w:ascii="Arial" w:hAnsi="Arial" w:cs="Arial"/>
                <w:b/>
                <w:bCs/>
                <w:color w:val="000000"/>
                <w:sz w:val="20"/>
              </w:rPr>
            </w:pPr>
            <w:r w:rsidRPr="00C25405">
              <w:rPr>
                <w:rFonts w:ascii="Arial" w:hAnsi="Arial" w:cs="Arial"/>
                <w:noProof/>
                <w:color w:val="000000"/>
                <w:sz w:val="20"/>
              </w:rPr>
              <w:pict>
                <v:shape id="_x0000_s1098" type="#_x0000_t32" style="position:absolute;left:0;text-align:left;margin-left:-4.35pt;margin-top:4.15pt;width:156.05pt;height:.05pt;z-index:25168537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CE7729">
        <w:trPr>
          <w:trHeight w:val="70"/>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color w:val="000000"/>
                <w:sz w:val="20"/>
              </w:rPr>
            </w:pPr>
            <w:r w:rsidRPr="000F048C">
              <w:rPr>
                <w:rFonts w:ascii="Arial" w:hAnsi="Arial" w:cs="Arial"/>
                <w:color w:val="000000"/>
                <w:sz w:val="20"/>
              </w:rPr>
              <w:t>Compost yard Management &amp; Sale of compost &amp; scrap</w:t>
            </w:r>
          </w:p>
        </w:tc>
        <w:tc>
          <w:tcPr>
            <w:tcW w:w="859" w:type="dxa"/>
            <w:shd w:val="clear" w:color="auto" w:fill="auto"/>
            <w:noWrap/>
            <w:vAlign w:val="center"/>
            <w:hideMark/>
          </w:tcPr>
          <w:p w:rsidR="00157CF4" w:rsidRPr="000F048C" w:rsidRDefault="00C25405" w:rsidP="00CE7729">
            <w:pPr>
              <w:spacing w:after="0" w:line="288" w:lineRule="auto"/>
              <w:jc w:val="center"/>
              <w:rPr>
                <w:rFonts w:ascii="Arial" w:hAnsi="Arial" w:cs="Arial"/>
                <w:b/>
                <w:bCs/>
                <w:color w:val="000000"/>
                <w:sz w:val="20"/>
              </w:rPr>
            </w:pPr>
            <w:r w:rsidRPr="00C25405">
              <w:rPr>
                <w:rFonts w:ascii="Arial" w:hAnsi="Arial" w:cs="Arial"/>
                <w:noProof/>
                <w:color w:val="000000"/>
                <w:sz w:val="2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CE7729">
        <w:trPr>
          <w:trHeight w:val="332"/>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3</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b/>
                <w:color w:val="000000"/>
                <w:sz w:val="20"/>
              </w:rPr>
            </w:pPr>
            <w:r w:rsidRPr="000F048C">
              <w:rPr>
                <w:rFonts w:ascii="Arial" w:hAnsi="Arial" w:cs="Arial"/>
                <w:b/>
                <w:color w:val="000000"/>
                <w:sz w:val="20"/>
              </w:rPr>
              <w:t>Privatization of Collection mechanism</w:t>
            </w:r>
          </w:p>
        </w:tc>
        <w:tc>
          <w:tcPr>
            <w:tcW w:w="859"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28044A">
        <w:trPr>
          <w:trHeight w:val="70"/>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28044A">
            <w:pPr>
              <w:spacing w:after="0" w:line="288" w:lineRule="auto"/>
              <w:rPr>
                <w:rFonts w:ascii="Arial" w:hAnsi="Arial" w:cs="Arial"/>
                <w:color w:val="000000"/>
                <w:sz w:val="20"/>
              </w:rPr>
            </w:pPr>
            <w:r w:rsidRPr="000F048C">
              <w:rPr>
                <w:rFonts w:ascii="Arial" w:hAnsi="Arial" w:cs="Arial"/>
                <w:color w:val="000000"/>
                <w:sz w:val="20"/>
              </w:rPr>
              <w:t xml:space="preserve">Spot billing and tax collection using </w:t>
            </w:r>
            <w:r w:rsidR="0028044A" w:rsidRPr="000F048C">
              <w:rPr>
                <w:rFonts w:ascii="Arial" w:hAnsi="Arial" w:cs="Arial"/>
                <w:color w:val="000000"/>
                <w:sz w:val="20"/>
              </w:rPr>
              <w:t>automated billing machine</w:t>
            </w:r>
          </w:p>
        </w:tc>
        <w:tc>
          <w:tcPr>
            <w:tcW w:w="859"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8A68F7">
        <w:trPr>
          <w:trHeight w:val="70"/>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4</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b/>
                <w:color w:val="000000"/>
                <w:sz w:val="20"/>
              </w:rPr>
            </w:pPr>
            <w:r w:rsidRPr="000F048C">
              <w:rPr>
                <w:rFonts w:ascii="Arial" w:hAnsi="Arial" w:cs="Arial"/>
                <w:b/>
                <w:color w:val="000000"/>
                <w:sz w:val="20"/>
              </w:rPr>
              <w:t>Formation and sensitisation of youth &amp; Women SHGs</w:t>
            </w:r>
          </w:p>
        </w:tc>
        <w:tc>
          <w:tcPr>
            <w:tcW w:w="859"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r w:rsidR="00157CF4" w:rsidRPr="000F048C" w:rsidTr="008A68F7">
        <w:trPr>
          <w:trHeight w:val="375"/>
          <w:tblHeader/>
        </w:trPr>
        <w:tc>
          <w:tcPr>
            <w:tcW w:w="550" w:type="dxa"/>
            <w:tcBorders>
              <w:right w:val="single" w:sz="4" w:space="0" w:color="auto"/>
            </w:tcBorders>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r w:rsidRPr="000F048C">
              <w:rPr>
                <w:rFonts w:ascii="Arial" w:hAnsi="Arial" w:cs="Arial"/>
                <w:color w:val="000000"/>
                <w:sz w:val="20"/>
              </w:rPr>
              <w:t>5</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0F048C" w:rsidRDefault="00157CF4" w:rsidP="00CE7729">
            <w:pPr>
              <w:spacing w:after="0" w:line="288" w:lineRule="auto"/>
              <w:rPr>
                <w:rFonts w:ascii="Arial" w:hAnsi="Arial" w:cs="Arial"/>
                <w:b/>
                <w:color w:val="000000"/>
                <w:sz w:val="20"/>
              </w:rPr>
            </w:pPr>
            <w:r w:rsidRPr="000F048C">
              <w:rPr>
                <w:rFonts w:ascii="Arial" w:hAnsi="Arial" w:cs="Arial"/>
                <w:b/>
                <w:color w:val="000000"/>
                <w:sz w:val="20"/>
              </w:rPr>
              <w:t>Public awareness campaign for improving tax collection (IEC)</w:t>
            </w:r>
          </w:p>
        </w:tc>
        <w:tc>
          <w:tcPr>
            <w:tcW w:w="859" w:type="dxa"/>
            <w:shd w:val="clear" w:color="auto" w:fill="A6A6A6" w:themeFill="background1" w:themeFillShade="A6"/>
            <w:noWrap/>
            <w:vAlign w:val="center"/>
            <w:hideMark/>
          </w:tcPr>
          <w:p w:rsidR="00157CF4" w:rsidRPr="000F048C"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0F048C"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0F048C" w:rsidRDefault="00157CF4" w:rsidP="00CE7729">
            <w:pPr>
              <w:spacing w:after="0" w:line="288" w:lineRule="auto"/>
              <w:jc w:val="center"/>
              <w:rPr>
                <w:rFonts w:ascii="Arial" w:hAnsi="Arial" w:cs="Arial"/>
                <w:color w:val="000000"/>
                <w:sz w:val="20"/>
              </w:rPr>
            </w:pPr>
          </w:p>
        </w:tc>
      </w:tr>
    </w:tbl>
    <w:p w:rsidR="007E4BD8" w:rsidRPr="005038AC" w:rsidRDefault="007E4BD8" w:rsidP="007E4BD8">
      <w:pPr>
        <w:rPr>
          <w:rFonts w:ascii="Arial" w:hAnsi="Arial" w:cs="Arial"/>
        </w:rPr>
      </w:pPr>
    </w:p>
    <w:p w:rsidR="00B35543" w:rsidRPr="005038AC" w:rsidRDefault="00B35543" w:rsidP="00B578EA">
      <w:pPr>
        <w:pStyle w:val="Heading2"/>
        <w:keepLines w:val="0"/>
        <w:numPr>
          <w:ilvl w:val="2"/>
          <w:numId w:val="12"/>
        </w:numPr>
        <w:spacing w:before="0" w:line="360" w:lineRule="auto"/>
        <w:ind w:left="720"/>
        <w:jc w:val="both"/>
        <w:rPr>
          <w:rFonts w:ascii="Arial" w:hAnsi="Arial" w:cs="Arial"/>
          <w:color w:val="000000"/>
          <w:sz w:val="22"/>
          <w:szCs w:val="22"/>
        </w:rPr>
      </w:pPr>
      <w:r w:rsidRPr="005038AC">
        <w:rPr>
          <w:rFonts w:ascii="Arial" w:hAnsi="Arial" w:cs="Arial"/>
          <w:color w:val="000000"/>
          <w:sz w:val="22"/>
          <w:szCs w:val="22"/>
        </w:rPr>
        <w:t>Energy and Resource Efficiency</w:t>
      </w:r>
    </w:p>
    <w:p w:rsidR="008A68F7" w:rsidRPr="005038AC" w:rsidRDefault="008A68F7" w:rsidP="008A68F7">
      <w:pPr>
        <w:spacing w:after="0" w:line="360" w:lineRule="auto"/>
        <w:jc w:val="both"/>
        <w:rPr>
          <w:rFonts w:ascii="Arial" w:hAnsi="Arial" w:cs="Arial"/>
          <w:b/>
        </w:rPr>
      </w:pPr>
      <w:r w:rsidRPr="005038AC">
        <w:rPr>
          <w:rFonts w:ascii="Arial" w:hAnsi="Arial" w:cs="Arial"/>
          <w:b/>
        </w:rPr>
        <w:t>i.</w:t>
      </w:r>
      <w:r w:rsidRPr="005038AC">
        <w:rPr>
          <w:rFonts w:ascii="Arial" w:hAnsi="Arial" w:cs="Arial"/>
          <w:b/>
        </w:rPr>
        <w:tab/>
        <w:t>Strategy for energy efficiency</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energy audits for water pumping machinery and street lights.</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leak detection studies, if transmission losses are more than 15%.</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All Head works and service reservoirs may be fitted with bulk water meter to assess the loss due to non revenue water and unaccounted water.</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Enforce regulations on illegal tapping of water.</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Fixing Flow Control Valves and meters for all water service connections.</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Provision of energy saving lights, and equipments like dimmer and timer switches to reduce energy consumption.</w:t>
      </w:r>
    </w:p>
    <w:p w:rsidR="00232413" w:rsidRPr="00101D3C" w:rsidRDefault="00232413" w:rsidP="00B578E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Privatizing the maintenance of street lights with ESCO companies.</w:t>
      </w:r>
    </w:p>
    <w:p w:rsidR="008A68F7" w:rsidRPr="005038AC" w:rsidRDefault="008A68F7" w:rsidP="008A68F7">
      <w:pPr>
        <w:spacing w:after="0" w:line="288"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5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422"/>
        <w:gridCol w:w="999"/>
        <w:gridCol w:w="999"/>
        <w:gridCol w:w="999"/>
        <w:gridCol w:w="999"/>
        <w:gridCol w:w="999"/>
      </w:tblGrid>
      <w:tr w:rsidR="008A68F7" w:rsidRPr="000F048C" w:rsidTr="00772EE1">
        <w:trPr>
          <w:trHeight w:val="57"/>
          <w:jc w:val="center"/>
        </w:trPr>
        <w:tc>
          <w:tcPr>
            <w:tcW w:w="583" w:type="dxa"/>
            <w:vMerge w:val="restart"/>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S.N</w:t>
            </w:r>
          </w:p>
        </w:tc>
        <w:tc>
          <w:tcPr>
            <w:tcW w:w="3965" w:type="dxa"/>
            <w:gridSpan w:val="2"/>
            <w:vMerge w:val="restart"/>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Reforms</w:t>
            </w:r>
          </w:p>
        </w:tc>
        <w:tc>
          <w:tcPr>
            <w:tcW w:w="4995" w:type="dxa"/>
            <w:gridSpan w:val="5"/>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of Implementation</w:t>
            </w:r>
          </w:p>
        </w:tc>
      </w:tr>
      <w:tr w:rsidR="008A68F7" w:rsidRPr="000F048C" w:rsidTr="00772EE1">
        <w:trPr>
          <w:trHeight w:val="69"/>
          <w:jc w:val="center"/>
        </w:trPr>
        <w:tc>
          <w:tcPr>
            <w:tcW w:w="583" w:type="dxa"/>
            <w:vMerge/>
            <w:shd w:val="clear" w:color="auto" w:fill="333399"/>
            <w:vAlign w:val="center"/>
            <w:hideMark/>
          </w:tcPr>
          <w:p w:rsidR="008A68F7" w:rsidRPr="000F048C" w:rsidRDefault="008A68F7" w:rsidP="00CE7729">
            <w:pPr>
              <w:spacing w:after="0" w:line="288" w:lineRule="auto"/>
              <w:jc w:val="center"/>
              <w:rPr>
                <w:rFonts w:ascii="Arial" w:hAnsi="Arial" w:cs="Arial"/>
                <w:b/>
                <w:bCs/>
                <w:color w:val="FFFFFF"/>
                <w:sz w:val="20"/>
              </w:rPr>
            </w:pPr>
          </w:p>
        </w:tc>
        <w:tc>
          <w:tcPr>
            <w:tcW w:w="3965" w:type="dxa"/>
            <w:gridSpan w:val="2"/>
            <w:vMerge/>
            <w:shd w:val="clear" w:color="auto" w:fill="333399"/>
            <w:vAlign w:val="center"/>
            <w:hideMark/>
          </w:tcPr>
          <w:p w:rsidR="008A68F7" w:rsidRPr="000F048C" w:rsidRDefault="008A68F7" w:rsidP="00CE7729">
            <w:pPr>
              <w:spacing w:after="0" w:line="288" w:lineRule="auto"/>
              <w:jc w:val="center"/>
              <w:rPr>
                <w:rFonts w:ascii="Arial" w:hAnsi="Arial" w:cs="Arial"/>
                <w:b/>
                <w:bCs/>
                <w:color w:val="FFFFFF"/>
                <w:sz w:val="20"/>
              </w:rPr>
            </w:pPr>
          </w:p>
        </w:tc>
        <w:tc>
          <w:tcPr>
            <w:tcW w:w="999" w:type="dxa"/>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1</w:t>
            </w:r>
          </w:p>
        </w:tc>
        <w:tc>
          <w:tcPr>
            <w:tcW w:w="999" w:type="dxa"/>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2</w:t>
            </w:r>
          </w:p>
        </w:tc>
        <w:tc>
          <w:tcPr>
            <w:tcW w:w="999" w:type="dxa"/>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3</w:t>
            </w:r>
          </w:p>
        </w:tc>
        <w:tc>
          <w:tcPr>
            <w:tcW w:w="999" w:type="dxa"/>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4</w:t>
            </w:r>
          </w:p>
        </w:tc>
        <w:tc>
          <w:tcPr>
            <w:tcW w:w="999" w:type="dxa"/>
            <w:shd w:val="clear" w:color="auto" w:fill="333399"/>
            <w:noWrap/>
            <w:vAlign w:val="center"/>
            <w:hideMark/>
          </w:tcPr>
          <w:p w:rsidR="008A68F7" w:rsidRPr="000F048C" w:rsidRDefault="008A68F7" w:rsidP="00CE7729">
            <w:pPr>
              <w:spacing w:after="0" w:line="288" w:lineRule="auto"/>
              <w:jc w:val="center"/>
              <w:rPr>
                <w:rFonts w:ascii="Arial" w:hAnsi="Arial" w:cs="Arial"/>
                <w:b/>
                <w:bCs/>
                <w:color w:val="FFFFFF"/>
                <w:sz w:val="20"/>
              </w:rPr>
            </w:pPr>
            <w:r w:rsidRPr="000F048C">
              <w:rPr>
                <w:rFonts w:ascii="Arial" w:hAnsi="Arial" w:cs="Arial"/>
                <w:b/>
                <w:bCs/>
                <w:color w:val="FFFFFF"/>
                <w:sz w:val="20"/>
              </w:rPr>
              <w:t>Year 5</w:t>
            </w:r>
          </w:p>
        </w:tc>
      </w:tr>
      <w:tr w:rsidR="008A68F7" w:rsidRPr="000F048C" w:rsidTr="00772EE1">
        <w:trPr>
          <w:trHeight w:val="269"/>
          <w:jc w:val="center"/>
        </w:trPr>
        <w:tc>
          <w:tcPr>
            <w:tcW w:w="583"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rPr>
            </w:pPr>
            <w:r w:rsidRPr="000F048C">
              <w:rPr>
                <w:rFonts w:ascii="Arial" w:hAnsi="Arial" w:cs="Arial"/>
                <w:b/>
                <w:bCs/>
                <w:color w:val="000000"/>
                <w:sz w:val="20"/>
              </w:rPr>
              <w:t>1</w:t>
            </w:r>
          </w:p>
        </w:tc>
        <w:tc>
          <w:tcPr>
            <w:tcW w:w="3965" w:type="dxa"/>
            <w:gridSpan w:val="2"/>
            <w:shd w:val="clear" w:color="auto" w:fill="auto"/>
            <w:noWrap/>
            <w:vAlign w:val="center"/>
            <w:hideMark/>
          </w:tcPr>
          <w:p w:rsidR="008A68F7" w:rsidRPr="000F048C" w:rsidRDefault="008A68F7" w:rsidP="00CE7729">
            <w:pPr>
              <w:spacing w:after="0" w:line="288" w:lineRule="auto"/>
              <w:rPr>
                <w:rFonts w:ascii="Arial" w:hAnsi="Arial" w:cs="Arial"/>
                <w:b/>
                <w:bCs/>
                <w:color w:val="000000"/>
                <w:sz w:val="20"/>
              </w:rPr>
            </w:pPr>
            <w:r w:rsidRPr="000F048C">
              <w:rPr>
                <w:rFonts w:ascii="Arial" w:hAnsi="Arial" w:cs="Arial"/>
                <w:b/>
                <w:bCs/>
                <w:color w:val="000000"/>
                <w:sz w:val="20"/>
              </w:rPr>
              <w:t>Energy audit</w: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rPr>
            </w:pPr>
          </w:p>
        </w:tc>
      </w:tr>
      <w:tr w:rsidR="008A68F7" w:rsidRPr="000F048C" w:rsidTr="00E25555">
        <w:trPr>
          <w:trHeight w:val="79"/>
          <w:jc w:val="center"/>
        </w:trPr>
        <w:tc>
          <w:tcPr>
            <w:tcW w:w="583" w:type="dxa"/>
            <w:tcBorders>
              <w:right w:val="single" w:sz="4" w:space="0" w:color="auto"/>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r w:rsidRPr="000F048C">
              <w:rPr>
                <w:rFonts w:ascii="Arial" w:hAnsi="Arial" w:cs="Arial"/>
                <w:color w:val="000000"/>
                <w:sz w:val="20"/>
              </w:rPr>
              <w:t>i</w:t>
            </w:r>
          </w:p>
        </w:tc>
        <w:tc>
          <w:tcPr>
            <w:tcW w:w="3422" w:type="dxa"/>
            <w:tcBorders>
              <w:left w:val="nil"/>
            </w:tcBorders>
            <w:shd w:val="clear" w:color="auto" w:fill="auto"/>
            <w:noWrap/>
            <w:vAlign w:val="center"/>
            <w:hideMark/>
          </w:tcPr>
          <w:p w:rsidR="008A68F7" w:rsidRPr="000F048C" w:rsidRDefault="008A68F7" w:rsidP="00CE7729">
            <w:pPr>
              <w:spacing w:after="0" w:line="288" w:lineRule="auto"/>
              <w:rPr>
                <w:rFonts w:ascii="Arial" w:hAnsi="Arial" w:cs="Arial"/>
                <w:color w:val="000000"/>
                <w:sz w:val="20"/>
              </w:rPr>
            </w:pPr>
            <w:r w:rsidRPr="000F048C">
              <w:rPr>
                <w:rFonts w:ascii="Arial" w:hAnsi="Arial" w:cs="Arial"/>
                <w:color w:val="000000"/>
                <w:sz w:val="20"/>
              </w:rPr>
              <w:t>Leak detection study</w: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6A6A6" w:themeFill="background1" w:themeFillShade="A6"/>
            <w:noWrap/>
            <w:vAlign w:val="center"/>
            <w:hideMark/>
          </w:tcPr>
          <w:p w:rsidR="008A68F7" w:rsidRPr="000F048C" w:rsidRDefault="008A68F7" w:rsidP="00CE7729">
            <w:pPr>
              <w:spacing w:after="0" w:line="288" w:lineRule="auto"/>
              <w:jc w:val="center"/>
              <w:rPr>
                <w:rFonts w:ascii="Arial" w:hAnsi="Arial" w:cs="Arial"/>
                <w:noProof/>
                <w:color w:val="000000"/>
                <w:sz w:val="20"/>
                <w:highlight w:val="yellow"/>
              </w:rPr>
            </w:pPr>
          </w:p>
        </w:tc>
        <w:tc>
          <w:tcPr>
            <w:tcW w:w="999" w:type="dxa"/>
            <w:shd w:val="clear" w:color="auto" w:fill="auto"/>
            <w:noWrap/>
            <w:vAlign w:val="center"/>
            <w:hideMark/>
          </w:tcPr>
          <w:p w:rsidR="008A68F7" w:rsidRPr="000F048C" w:rsidRDefault="00C25405" w:rsidP="00CE7729">
            <w:pPr>
              <w:spacing w:after="0" w:line="288" w:lineRule="auto"/>
              <w:jc w:val="center"/>
              <w:rPr>
                <w:rFonts w:ascii="Arial" w:hAnsi="Arial" w:cs="Arial"/>
                <w:color w:val="000000"/>
                <w:sz w:val="20"/>
                <w:highlight w:val="yellow"/>
              </w:rPr>
            </w:pPr>
            <w:r w:rsidRPr="00C25405">
              <w:rPr>
                <w:rFonts w:ascii="Arial" w:hAnsi="Arial" w:cs="Arial"/>
                <w:b/>
                <w:bCs/>
                <w:noProof/>
                <w:color w:val="000000"/>
                <w:sz w:val="20"/>
                <w:highlight w:val="yellow"/>
              </w:rPr>
              <w:pict>
                <v:shape id="_x0000_s1051" type="#_x0000_t32" style="position:absolute;left:0;text-align:left;margin-left:-5.15pt;margin-top:-1.25pt;width:145.15pt;height:.05pt;z-index:251660800;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rPr>
            </w:pPr>
          </w:p>
        </w:tc>
      </w:tr>
      <w:tr w:rsidR="008A68F7" w:rsidRPr="000F048C" w:rsidTr="00612536">
        <w:trPr>
          <w:trHeight w:val="69"/>
          <w:jc w:val="center"/>
        </w:trPr>
        <w:tc>
          <w:tcPr>
            <w:tcW w:w="583" w:type="dxa"/>
            <w:tcBorders>
              <w:right w:val="single" w:sz="4" w:space="0" w:color="auto"/>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r w:rsidRPr="000F048C">
              <w:rPr>
                <w:rFonts w:ascii="Arial" w:hAnsi="Arial" w:cs="Arial"/>
                <w:color w:val="000000"/>
                <w:sz w:val="20"/>
              </w:rPr>
              <w:t>ii</w:t>
            </w:r>
          </w:p>
        </w:tc>
        <w:tc>
          <w:tcPr>
            <w:tcW w:w="3422" w:type="dxa"/>
            <w:tcBorders>
              <w:left w:val="nil"/>
            </w:tcBorders>
            <w:shd w:val="clear" w:color="auto" w:fill="auto"/>
            <w:noWrap/>
            <w:vAlign w:val="center"/>
            <w:hideMark/>
          </w:tcPr>
          <w:p w:rsidR="008A68F7" w:rsidRPr="000F048C" w:rsidRDefault="008A68F7" w:rsidP="00CE7729">
            <w:pPr>
              <w:spacing w:after="0" w:line="288" w:lineRule="auto"/>
              <w:rPr>
                <w:rFonts w:ascii="Arial" w:hAnsi="Arial" w:cs="Arial"/>
                <w:color w:val="000000"/>
                <w:sz w:val="20"/>
              </w:rPr>
            </w:pPr>
            <w:r w:rsidRPr="000F048C">
              <w:rPr>
                <w:rFonts w:ascii="Arial" w:hAnsi="Arial" w:cs="Arial"/>
                <w:color w:val="000000"/>
                <w:sz w:val="20"/>
              </w:rPr>
              <w:t>Fixing of bulk water meter</w: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6A6A6" w:themeFill="background1" w:themeFillShade="A6"/>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C25405" w:rsidP="00CE7729">
            <w:pPr>
              <w:spacing w:after="0" w:line="288" w:lineRule="auto"/>
              <w:jc w:val="center"/>
              <w:rPr>
                <w:rFonts w:ascii="Arial" w:hAnsi="Arial" w:cs="Arial"/>
                <w:b/>
                <w:bCs/>
                <w:color w:val="000000"/>
                <w:sz w:val="20"/>
                <w:highlight w:val="yellow"/>
              </w:rPr>
            </w:pPr>
            <w:r w:rsidRPr="00C25405">
              <w:rPr>
                <w:rFonts w:ascii="Arial" w:hAnsi="Arial" w:cs="Arial"/>
                <w:b/>
                <w:bCs/>
                <w:noProof/>
                <w:color w:val="000000"/>
                <w:sz w:val="20"/>
                <w:highlight w:val="yellow"/>
              </w:rPr>
              <w:pict>
                <v:shape id="_x0000_s1052" type="#_x0000_t32" style="position:absolute;left:0;text-align:left;margin-left:.85pt;margin-top:2.9pt;width:137.7pt;height:.05pt;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r>
      <w:tr w:rsidR="008A68F7" w:rsidRPr="000F048C" w:rsidTr="0028044A">
        <w:trPr>
          <w:trHeight w:val="69"/>
          <w:jc w:val="center"/>
        </w:trPr>
        <w:tc>
          <w:tcPr>
            <w:tcW w:w="583" w:type="dxa"/>
            <w:tcBorders>
              <w:right w:val="single" w:sz="4" w:space="0" w:color="auto"/>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r w:rsidRPr="000F048C">
              <w:rPr>
                <w:rFonts w:ascii="Arial" w:hAnsi="Arial" w:cs="Arial"/>
                <w:color w:val="000000"/>
                <w:sz w:val="20"/>
              </w:rPr>
              <w:t>iii</w:t>
            </w:r>
          </w:p>
        </w:tc>
        <w:tc>
          <w:tcPr>
            <w:tcW w:w="3422" w:type="dxa"/>
            <w:tcBorders>
              <w:left w:val="nil"/>
            </w:tcBorders>
            <w:shd w:val="clear" w:color="auto" w:fill="auto"/>
            <w:noWrap/>
            <w:vAlign w:val="center"/>
            <w:hideMark/>
          </w:tcPr>
          <w:p w:rsidR="008A68F7" w:rsidRPr="000F048C" w:rsidRDefault="008A68F7" w:rsidP="00CE7729">
            <w:pPr>
              <w:spacing w:after="0" w:line="288" w:lineRule="auto"/>
              <w:rPr>
                <w:rFonts w:ascii="Arial" w:hAnsi="Arial" w:cs="Arial"/>
                <w:color w:val="000000"/>
                <w:sz w:val="20"/>
              </w:rPr>
            </w:pPr>
            <w:r w:rsidRPr="000F048C">
              <w:rPr>
                <w:rFonts w:ascii="Arial" w:hAnsi="Arial" w:cs="Arial"/>
                <w:color w:val="000000"/>
                <w:sz w:val="20"/>
              </w:rPr>
              <w:t>Fixing flow control values and meters</w: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6A6A6" w:themeFill="background1" w:themeFillShade="A6"/>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C25405" w:rsidP="00CE7729">
            <w:pPr>
              <w:spacing w:after="0" w:line="288" w:lineRule="auto"/>
              <w:jc w:val="center"/>
              <w:rPr>
                <w:rFonts w:ascii="Arial" w:hAnsi="Arial" w:cs="Arial"/>
                <w:color w:val="000000"/>
                <w:sz w:val="20"/>
                <w:highlight w:val="yellow"/>
              </w:rPr>
            </w:pPr>
            <w:r w:rsidRPr="00C25405">
              <w:rPr>
                <w:rFonts w:ascii="Arial" w:hAnsi="Arial" w:cs="Arial"/>
                <w:b/>
                <w:bCs/>
                <w:noProof/>
                <w:color w:val="000000"/>
                <w:sz w:val="20"/>
                <w:highlight w:val="yellow"/>
              </w:rPr>
              <w:pict>
                <v:shape id="_x0000_s1053" type="#_x0000_t32" style="position:absolute;left:0;text-align:left;margin-left:.9pt;margin-top:-.55pt;width:94.45pt;height:0;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r>
      <w:tr w:rsidR="008A68F7" w:rsidRPr="000F048C" w:rsidTr="0028044A">
        <w:trPr>
          <w:trHeight w:val="69"/>
          <w:jc w:val="center"/>
        </w:trPr>
        <w:tc>
          <w:tcPr>
            <w:tcW w:w="583" w:type="dxa"/>
            <w:tcBorders>
              <w:right w:val="single" w:sz="4" w:space="0" w:color="auto"/>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r w:rsidRPr="000F048C">
              <w:rPr>
                <w:rFonts w:ascii="Arial" w:hAnsi="Arial" w:cs="Arial"/>
                <w:color w:val="000000"/>
                <w:sz w:val="20"/>
              </w:rPr>
              <w:t>iv</w:t>
            </w:r>
          </w:p>
        </w:tc>
        <w:tc>
          <w:tcPr>
            <w:tcW w:w="3422" w:type="dxa"/>
            <w:tcBorders>
              <w:left w:val="nil"/>
            </w:tcBorders>
            <w:shd w:val="clear" w:color="auto" w:fill="auto"/>
            <w:noWrap/>
            <w:vAlign w:val="center"/>
            <w:hideMark/>
          </w:tcPr>
          <w:p w:rsidR="008A68F7" w:rsidRPr="000F048C" w:rsidRDefault="008A68F7" w:rsidP="00CE7729">
            <w:pPr>
              <w:spacing w:after="0" w:line="288" w:lineRule="auto"/>
              <w:jc w:val="both"/>
              <w:rPr>
                <w:rFonts w:ascii="Arial" w:hAnsi="Arial" w:cs="Arial"/>
                <w:color w:val="000000"/>
                <w:sz w:val="20"/>
              </w:rPr>
            </w:pPr>
            <w:r w:rsidRPr="000F048C">
              <w:rPr>
                <w:rFonts w:ascii="Arial" w:hAnsi="Arial" w:cs="Arial"/>
                <w:color w:val="000000"/>
                <w:sz w:val="20"/>
              </w:rPr>
              <w:t>Implementing energy saving measures on street lights and pumping machineries (ESCo)</w:t>
            </w:r>
          </w:p>
        </w:tc>
        <w:tc>
          <w:tcPr>
            <w:tcW w:w="999" w:type="dxa"/>
            <w:shd w:val="clear" w:color="auto" w:fill="A6A6A6" w:themeFill="background1" w:themeFillShade="A6"/>
            <w:noWrap/>
            <w:vAlign w:val="center"/>
            <w:hideMark/>
          </w:tcPr>
          <w:p w:rsidR="008A68F7" w:rsidRPr="000F048C" w:rsidRDefault="008A68F7" w:rsidP="00CE7729">
            <w:pPr>
              <w:spacing w:after="0" w:line="288" w:lineRule="auto"/>
              <w:jc w:val="center"/>
              <w:rPr>
                <w:rFonts w:ascii="Arial" w:hAnsi="Arial" w:cs="Arial"/>
                <w:b/>
                <w:bCs/>
                <w:color w:val="000000"/>
                <w:sz w:val="20"/>
                <w:highlight w:val="yellow"/>
              </w:rPr>
            </w:pPr>
          </w:p>
        </w:tc>
        <w:tc>
          <w:tcPr>
            <w:tcW w:w="999" w:type="dxa"/>
            <w:shd w:val="clear" w:color="auto" w:fill="auto"/>
            <w:noWrap/>
            <w:vAlign w:val="center"/>
            <w:hideMark/>
          </w:tcPr>
          <w:p w:rsidR="008A68F7" w:rsidRPr="000F048C" w:rsidRDefault="00C25405" w:rsidP="00CE7729">
            <w:pPr>
              <w:spacing w:after="0" w:line="288" w:lineRule="auto"/>
              <w:jc w:val="center"/>
              <w:rPr>
                <w:rFonts w:ascii="Arial" w:hAnsi="Arial" w:cs="Arial"/>
                <w:b/>
                <w:bCs/>
                <w:color w:val="000000"/>
                <w:sz w:val="20"/>
                <w:highlight w:val="yellow"/>
              </w:rPr>
            </w:pPr>
            <w:r w:rsidRPr="00C25405">
              <w:rPr>
                <w:rFonts w:ascii="Arial" w:hAnsi="Arial" w:cs="Arial"/>
                <w:b/>
                <w:bCs/>
                <w:noProof/>
                <w:color w:val="000000"/>
                <w:sz w:val="2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highlight w:val="yellow"/>
              </w:rPr>
            </w:pPr>
          </w:p>
        </w:tc>
        <w:tc>
          <w:tcPr>
            <w:tcW w:w="999" w:type="dxa"/>
            <w:shd w:val="clear" w:color="auto" w:fill="auto"/>
            <w:noWrap/>
            <w:vAlign w:val="center"/>
            <w:hideMark/>
          </w:tcPr>
          <w:p w:rsidR="008A68F7" w:rsidRPr="000F048C" w:rsidRDefault="008A68F7" w:rsidP="00CE7729">
            <w:pPr>
              <w:spacing w:after="0" w:line="288" w:lineRule="auto"/>
              <w:jc w:val="center"/>
              <w:rPr>
                <w:rFonts w:ascii="Arial" w:hAnsi="Arial" w:cs="Arial"/>
                <w:color w:val="000000"/>
                <w:sz w:val="20"/>
              </w:rPr>
            </w:pPr>
          </w:p>
        </w:tc>
      </w:tr>
    </w:tbl>
    <w:p w:rsidR="00232413" w:rsidRDefault="00232413"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781FD9" w:rsidRPr="005038AC" w:rsidRDefault="00781FD9" w:rsidP="00781FD9">
      <w:pPr>
        <w:spacing w:after="0" w:line="288" w:lineRule="auto"/>
        <w:jc w:val="both"/>
        <w:rPr>
          <w:rFonts w:ascii="Arial" w:hAnsi="Arial" w:cs="Arial"/>
          <w:b/>
        </w:rPr>
      </w:pPr>
    </w:p>
    <w:p w:rsidR="00781FD9" w:rsidRPr="005038AC" w:rsidRDefault="00781FD9" w:rsidP="00781FD9">
      <w:pPr>
        <w:spacing w:after="0" w:line="360" w:lineRule="auto"/>
        <w:jc w:val="both"/>
        <w:rPr>
          <w:rFonts w:ascii="Arial" w:hAnsi="Arial" w:cs="Arial"/>
          <w:b/>
        </w:rPr>
      </w:pPr>
      <w:r w:rsidRPr="005038AC">
        <w:rPr>
          <w:rFonts w:ascii="Arial" w:hAnsi="Arial" w:cs="Arial"/>
          <w:b/>
        </w:rPr>
        <w:t>Strategies</w:t>
      </w:r>
      <w:r w:rsidR="0028044A">
        <w:rPr>
          <w:rFonts w:ascii="Arial" w:hAnsi="Arial" w:cs="Arial"/>
          <w:b/>
        </w:rPr>
        <w:t xml:space="preserve"> for </w:t>
      </w:r>
      <w:r w:rsidR="0028044A" w:rsidRPr="0028044A">
        <w:rPr>
          <w:rFonts w:ascii="Arial" w:hAnsi="Arial" w:cs="Arial"/>
          <w:b/>
          <w:color w:val="000000"/>
        </w:rPr>
        <w:t>Computerization and E-Governance</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Launch data warehousing on a large scale, and would avoid cross-reference to paper record, which are time and resource consuming to be reduced.</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lastRenderedPageBreak/>
        <w:t>Computerization of  bill payment and facilitation of  on line payments</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 xml:space="preserve">Computerisation of registration of land </w:t>
      </w:r>
      <w:r w:rsidRPr="0002563C">
        <w:rPr>
          <w:rFonts w:ascii="Arial" w:hAnsi="Arial" w:cs="Arial"/>
          <w:color w:val="0000CC"/>
        </w:rPr>
        <w:t>records within Town</w:t>
      </w:r>
      <w:r w:rsidRPr="00101D3C">
        <w:rPr>
          <w:rFonts w:ascii="Arial" w:hAnsi="Arial" w:cs="Arial"/>
        </w:rPr>
        <w:t xml:space="preserve"> Panchayat limit    .</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Digitisation of Birth and death certificates for the past 30 years</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Property Mapping to be computerised and details on area, year of construction, type of assessment to be computerized to facilitate calculation of property tax.</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Administration and issue of trade licenses to be on line, including payment and reconciliation of license fee.</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Computerization of birth and death certificates and on line issue of certificates.</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Computerization of public grievances and Redressal mechanism</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Introduction of Asset Management System for all the available land and building assets available with the Town Panchayat</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On-line submission of building plans and approval.</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Track O&amp;M of assets and their replacement</w:t>
      </w:r>
    </w:p>
    <w:p w:rsidR="00232413" w:rsidRPr="00101D3C" w:rsidRDefault="00232413" w:rsidP="00B578EA">
      <w:pPr>
        <w:numPr>
          <w:ilvl w:val="0"/>
          <w:numId w:val="14"/>
        </w:numPr>
        <w:spacing w:after="0" w:line="360" w:lineRule="auto"/>
        <w:jc w:val="both"/>
        <w:rPr>
          <w:rFonts w:ascii="Arial" w:hAnsi="Arial" w:cs="Arial"/>
        </w:rPr>
      </w:pPr>
      <w:r w:rsidRPr="00101D3C">
        <w:rPr>
          <w:rFonts w:ascii="Arial" w:hAnsi="Arial" w:cs="Arial"/>
        </w:rPr>
        <w:t>E-tendering processes.</w:t>
      </w:r>
    </w:p>
    <w:p w:rsidR="00232413" w:rsidRDefault="00232413" w:rsidP="00781FD9">
      <w:pPr>
        <w:spacing w:after="0" w:line="360" w:lineRule="auto"/>
        <w:jc w:val="both"/>
        <w:rPr>
          <w:rFonts w:ascii="Arial" w:hAnsi="Arial" w:cs="Arial"/>
        </w:rPr>
      </w:pPr>
    </w:p>
    <w:p w:rsidR="00781FD9" w:rsidRDefault="00781FD9" w:rsidP="00781FD9">
      <w:pPr>
        <w:spacing w:after="0" w:line="360" w:lineRule="auto"/>
        <w:jc w:val="both"/>
        <w:rPr>
          <w:rFonts w:ascii="Arial" w:hAnsi="Arial" w:cs="Arial"/>
        </w:rPr>
      </w:pPr>
      <w:r w:rsidRPr="00410E1A">
        <w:rPr>
          <w:rFonts w:ascii="Arial" w:hAnsi="Arial" w:cs="Arial"/>
        </w:rPr>
        <w:t xml:space="preserve">The above proposal can be taken up after giving sufficient training to </w:t>
      </w:r>
      <w:r w:rsidR="001C6739" w:rsidRPr="00410E1A">
        <w:rPr>
          <w:rFonts w:ascii="Arial" w:hAnsi="Arial" w:cs="Arial"/>
        </w:rPr>
        <w:t>ULB</w:t>
      </w:r>
      <w:r w:rsidRPr="00410E1A">
        <w:rPr>
          <w:rFonts w:ascii="Arial" w:hAnsi="Arial" w:cs="Arial"/>
        </w:rPr>
        <w:t xml:space="preserve"> staff in hard</w:t>
      </w:r>
      <w:r w:rsidRPr="005038AC">
        <w:rPr>
          <w:rFonts w:ascii="Arial" w:hAnsi="Arial" w:cs="Arial"/>
        </w:rPr>
        <w:t xml:space="preserve"> ware and software.</w:t>
      </w:r>
    </w:p>
    <w:p w:rsidR="00232413" w:rsidRDefault="00232413" w:rsidP="00781FD9">
      <w:pPr>
        <w:spacing w:after="0" w:line="360" w:lineRule="auto"/>
        <w:jc w:val="both"/>
        <w:rPr>
          <w:rFonts w:ascii="Arial" w:hAnsi="Arial" w:cs="Arial"/>
        </w:rPr>
      </w:pPr>
    </w:p>
    <w:p w:rsidR="00781FD9" w:rsidRPr="005038AC" w:rsidRDefault="00781FD9" w:rsidP="00781F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73"/>
        <w:gridCol w:w="4035"/>
        <w:gridCol w:w="999"/>
        <w:gridCol w:w="999"/>
        <w:gridCol w:w="948"/>
        <w:gridCol w:w="900"/>
        <w:gridCol w:w="999"/>
      </w:tblGrid>
      <w:tr w:rsidR="00781FD9" w:rsidRPr="00414017" w:rsidTr="00896E82">
        <w:trPr>
          <w:trHeight w:val="70"/>
        </w:trPr>
        <w:tc>
          <w:tcPr>
            <w:tcW w:w="550" w:type="dxa"/>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S.N</w:t>
            </w:r>
          </w:p>
        </w:tc>
        <w:tc>
          <w:tcPr>
            <w:tcW w:w="4508" w:type="dxa"/>
            <w:gridSpan w:val="2"/>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Reforms</w:t>
            </w:r>
          </w:p>
        </w:tc>
        <w:tc>
          <w:tcPr>
            <w:tcW w:w="4845" w:type="dxa"/>
            <w:gridSpan w:val="5"/>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of Implementation</w:t>
            </w:r>
          </w:p>
        </w:tc>
      </w:tr>
      <w:tr w:rsidR="00781FD9" w:rsidRPr="00414017" w:rsidTr="00896E82">
        <w:trPr>
          <w:trHeight w:val="70"/>
        </w:trPr>
        <w:tc>
          <w:tcPr>
            <w:tcW w:w="550" w:type="dxa"/>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4508" w:type="dxa"/>
            <w:gridSpan w:val="2"/>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1</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2</w:t>
            </w:r>
          </w:p>
        </w:tc>
        <w:tc>
          <w:tcPr>
            <w:tcW w:w="94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3</w:t>
            </w:r>
          </w:p>
        </w:tc>
        <w:tc>
          <w:tcPr>
            <w:tcW w:w="90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4</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5</w:t>
            </w:r>
          </w:p>
        </w:tc>
      </w:tr>
      <w:tr w:rsidR="00781FD9" w:rsidRPr="00414017" w:rsidTr="00896E82">
        <w:trPr>
          <w:trHeight w:val="368"/>
        </w:trPr>
        <w:tc>
          <w:tcPr>
            <w:tcW w:w="55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r w:rsidRPr="00414017">
              <w:rPr>
                <w:rFonts w:ascii="Arial" w:hAnsi="Arial" w:cs="Arial"/>
                <w:b/>
                <w:bCs/>
                <w:color w:val="000000"/>
                <w:sz w:val="20"/>
              </w:rPr>
              <w:t>1</w:t>
            </w:r>
          </w:p>
        </w:tc>
        <w:tc>
          <w:tcPr>
            <w:tcW w:w="4508" w:type="dxa"/>
            <w:gridSpan w:val="2"/>
            <w:shd w:val="clear" w:color="auto" w:fill="auto"/>
            <w:noWrap/>
            <w:vAlign w:val="center"/>
            <w:hideMark/>
          </w:tcPr>
          <w:p w:rsidR="00781FD9" w:rsidRPr="00414017" w:rsidRDefault="00781FD9" w:rsidP="00CE7729">
            <w:pPr>
              <w:spacing w:after="0" w:line="288" w:lineRule="auto"/>
              <w:rPr>
                <w:rFonts w:ascii="Arial" w:hAnsi="Arial" w:cs="Arial"/>
                <w:b/>
                <w:bCs/>
                <w:color w:val="000000"/>
                <w:sz w:val="20"/>
              </w:rPr>
            </w:pPr>
            <w:r w:rsidRPr="00414017">
              <w:rPr>
                <w:rFonts w:ascii="Arial" w:hAnsi="Arial" w:cs="Arial"/>
                <w:b/>
                <w:bCs/>
                <w:color w:val="000000"/>
                <w:sz w:val="20"/>
              </w:rPr>
              <w:t>Computerization and E-governance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nil"/>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Digitizin</w:t>
            </w:r>
            <w:r w:rsidR="00414017" w:rsidRPr="00414017">
              <w:rPr>
                <w:rFonts w:ascii="Arial" w:hAnsi="Arial" w:cs="Arial"/>
                <w:color w:val="000000"/>
                <w:sz w:val="20"/>
              </w:rPr>
              <w:t>g municipal records (past 30 y</w:t>
            </w:r>
            <w:r w:rsidRPr="00414017">
              <w:rPr>
                <w:rFonts w:ascii="Arial" w:hAnsi="Arial" w:cs="Arial"/>
                <w:color w:val="000000"/>
                <w:sz w:val="20"/>
              </w:rPr>
              <w:t>rs)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bill payment</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C25405" w:rsidP="00CE7729">
            <w:pPr>
              <w:spacing w:after="0" w:line="288" w:lineRule="auto"/>
              <w:jc w:val="center"/>
              <w:rPr>
                <w:rFonts w:ascii="Arial" w:hAnsi="Arial" w:cs="Arial"/>
                <w:color w:val="000000"/>
                <w:sz w:val="20"/>
              </w:rPr>
            </w:pPr>
            <w:r w:rsidRPr="00C25405">
              <w:rPr>
                <w:rFonts w:ascii="Arial" w:hAnsi="Arial" w:cs="Arial"/>
                <w:b/>
                <w:bCs/>
                <w:noProof/>
                <w:color w:val="000000"/>
                <w:sz w:val="2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iii</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Registration of Land records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iv</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Digitization of old Birth and death certificates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C25405" w:rsidP="00CE7729">
            <w:pPr>
              <w:spacing w:after="0" w:line="288" w:lineRule="auto"/>
              <w:jc w:val="center"/>
              <w:rPr>
                <w:rFonts w:ascii="Arial" w:hAnsi="Arial" w:cs="Arial"/>
                <w:color w:val="000000"/>
                <w:sz w:val="20"/>
              </w:rPr>
            </w:pPr>
            <w:r w:rsidRPr="00C25405">
              <w:rPr>
                <w:rFonts w:ascii="Arial" w:hAnsi="Arial" w:cs="Arial"/>
                <w:b/>
                <w:bCs/>
                <w:noProof/>
                <w:color w:val="000000"/>
                <w:sz w:val="2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383"/>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Birth and Death certificates</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Property Mapping</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noProof/>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trade license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viii</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submission of building plans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C25405" w:rsidP="00CE7729">
            <w:pPr>
              <w:spacing w:after="0" w:line="288" w:lineRule="auto"/>
              <w:jc w:val="center"/>
              <w:rPr>
                <w:rFonts w:ascii="Arial" w:hAnsi="Arial" w:cs="Arial"/>
                <w:color w:val="000000"/>
                <w:sz w:val="20"/>
              </w:rPr>
            </w:pPr>
            <w:r w:rsidRPr="00C25405">
              <w:rPr>
                <w:rFonts w:ascii="Arial" w:hAnsi="Arial" w:cs="Arial"/>
                <w:noProof/>
                <w:sz w:val="20"/>
              </w:rPr>
              <w:pict>
                <v:shape id="_x0000_s1102" type="#_x0000_t32" style="position:absolute;left:0;text-align:left;margin-left:-3.4pt;margin-top:2.05pt;width:74.45pt;height:0;z-index:2516884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896E82">
        <w:trPr>
          <w:trHeight w:val="70"/>
        </w:trPr>
        <w:tc>
          <w:tcPr>
            <w:tcW w:w="550"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ix</w:t>
            </w:r>
          </w:p>
        </w:tc>
        <w:tc>
          <w:tcPr>
            <w:tcW w:w="4035"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E-tendering</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C25405"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2" type="#_x0000_t32" style="position:absolute;left:0;text-align:left;margin-left:5pt;margin-top:8.15pt;width:113.8pt;height:0;z-index:25167206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232413" w:rsidRPr="00101D3C" w:rsidRDefault="00232413" w:rsidP="00537122">
      <w:pPr>
        <w:numPr>
          <w:ilvl w:val="1"/>
          <w:numId w:val="14"/>
        </w:numPr>
        <w:tabs>
          <w:tab w:val="clear" w:pos="1440"/>
          <w:tab w:val="num" w:pos="540"/>
        </w:tabs>
        <w:spacing w:after="0" w:line="360" w:lineRule="auto"/>
        <w:ind w:left="547"/>
        <w:jc w:val="both"/>
        <w:rPr>
          <w:rFonts w:ascii="Arial" w:hAnsi="Arial" w:cs="Arial"/>
        </w:rPr>
      </w:pPr>
      <w:r w:rsidRPr="00101D3C">
        <w:rPr>
          <w:rFonts w:ascii="Arial" w:hAnsi="Arial" w:cs="Arial"/>
        </w:rPr>
        <w:t>A Consultant committee of chartered accountants, consultants having experience in accounting ULB accounts should be constituted to provide training to the Town Panchayat employees.</w:t>
      </w:r>
    </w:p>
    <w:p w:rsidR="00232413" w:rsidRPr="00101D3C" w:rsidRDefault="00232413" w:rsidP="00537122">
      <w:pPr>
        <w:numPr>
          <w:ilvl w:val="1"/>
          <w:numId w:val="14"/>
        </w:numPr>
        <w:tabs>
          <w:tab w:val="clear" w:pos="1440"/>
          <w:tab w:val="num" w:pos="540"/>
        </w:tabs>
        <w:spacing w:after="0" w:line="360" w:lineRule="auto"/>
        <w:ind w:left="547"/>
        <w:jc w:val="both"/>
        <w:rPr>
          <w:rFonts w:ascii="Arial" w:hAnsi="Arial" w:cs="Arial"/>
        </w:rPr>
      </w:pPr>
      <w:r w:rsidRPr="00101D3C">
        <w:rPr>
          <w:rFonts w:ascii="Arial" w:hAnsi="Arial" w:cs="Arial"/>
        </w:rPr>
        <w:lastRenderedPageBreak/>
        <w:t>Timely Auditing should be performed with the use of private Chartered Accountants for routine audit and local audit to carry out proprietary audit.</w:t>
      </w:r>
    </w:p>
    <w:p w:rsidR="00232413" w:rsidRDefault="00232413" w:rsidP="00537122">
      <w:pPr>
        <w:numPr>
          <w:ilvl w:val="1"/>
          <w:numId w:val="14"/>
        </w:numPr>
        <w:tabs>
          <w:tab w:val="clear" w:pos="1440"/>
          <w:tab w:val="num" w:pos="540"/>
        </w:tabs>
        <w:spacing w:after="0" w:line="360" w:lineRule="auto"/>
        <w:ind w:left="547"/>
        <w:jc w:val="both"/>
        <w:rPr>
          <w:rFonts w:ascii="Arial" w:hAnsi="Arial" w:cs="Arial"/>
        </w:rPr>
      </w:pPr>
      <w:r w:rsidRPr="00101D3C">
        <w:rPr>
          <w:rFonts w:ascii="Arial" w:hAnsi="Arial" w:cs="Arial"/>
        </w:rPr>
        <w:t>Closing all Auditing before September 30 of the next financial year and publishing the audited statement on the website.</w:t>
      </w:r>
    </w:p>
    <w:p w:rsidR="00414017" w:rsidRPr="005038AC" w:rsidRDefault="00414017" w:rsidP="00E31B05">
      <w:pPr>
        <w:spacing w:after="0" w:line="288" w:lineRule="auto"/>
        <w:jc w:val="both"/>
        <w:rPr>
          <w:rFonts w:ascii="Arial" w:hAnsi="Arial" w:cs="Arial"/>
        </w:rPr>
      </w:pP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F55CCF" w:rsidRPr="005038AC">
        <w:rPr>
          <w:rFonts w:ascii="Arial" w:hAnsi="Arial" w:cs="Arial"/>
          <w:color w:val="000000"/>
          <w:sz w:val="22"/>
          <w:szCs w:val="22"/>
        </w:rPr>
        <w:t>7.</w:t>
      </w:r>
      <w:r w:rsidR="00410E1A">
        <w:rPr>
          <w:rFonts w:ascii="Arial" w:hAnsi="Arial" w:cs="Arial"/>
          <w:color w:val="000000"/>
          <w:sz w:val="22"/>
          <w:szCs w:val="22"/>
        </w:rPr>
        <w:t>7</w:t>
      </w:r>
      <w:r w:rsidRPr="005038AC">
        <w:rPr>
          <w:rFonts w:ascii="Arial" w:hAnsi="Arial" w:cs="Arial"/>
          <w:color w:val="000000"/>
          <w:sz w:val="22"/>
          <w:szCs w:val="22"/>
        </w:rPr>
        <w:t xml:space="preserve"> Reform Agenda - </w:t>
      </w:r>
      <w:r w:rsidR="002A2CCD">
        <w:rPr>
          <w:rFonts w:ascii="Arial" w:hAnsi="Arial" w:cs="Arial"/>
          <w:color w:val="000000"/>
          <w:sz w:val="22"/>
          <w:szCs w:val="22"/>
        </w:rPr>
        <w:t>Urban</w:t>
      </w:r>
      <w:r w:rsidRPr="005038AC">
        <w:rPr>
          <w:rFonts w:ascii="Arial" w:hAnsi="Arial" w:cs="Arial"/>
          <w:color w:val="000000"/>
          <w:sz w:val="22"/>
          <w:szCs w:val="22"/>
        </w:rPr>
        <w:t xml:space="preserve"> Service Delivery</w:t>
      </w:r>
    </w:p>
    <w:tbl>
      <w:tblPr>
        <w:tblW w:w="108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980"/>
        <w:gridCol w:w="1260"/>
        <w:gridCol w:w="990"/>
        <w:gridCol w:w="630"/>
        <w:gridCol w:w="180"/>
        <w:gridCol w:w="450"/>
        <w:gridCol w:w="240"/>
        <w:gridCol w:w="390"/>
        <w:gridCol w:w="54"/>
        <w:gridCol w:w="36"/>
        <w:gridCol w:w="540"/>
        <w:gridCol w:w="720"/>
        <w:gridCol w:w="1890"/>
      </w:tblGrid>
      <w:tr w:rsidR="00414017" w:rsidRPr="004106C9" w:rsidTr="00414017">
        <w:trPr>
          <w:trHeight w:val="85"/>
        </w:trPr>
        <w:tc>
          <w:tcPr>
            <w:tcW w:w="153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98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9"/>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414017">
        <w:trPr>
          <w:trHeight w:val="77"/>
        </w:trPr>
        <w:tc>
          <w:tcPr>
            <w:tcW w:w="153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98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gridSpan w:val="2"/>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gridSpan w:val="2"/>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gridSpan w:val="3"/>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09707B" w:rsidRPr="004106C9" w:rsidTr="00336386">
        <w:trPr>
          <w:trHeight w:val="629"/>
        </w:trPr>
        <w:tc>
          <w:tcPr>
            <w:tcW w:w="1530" w:type="dxa"/>
            <w:vMerge w:val="restart"/>
            <w:shd w:val="clear" w:color="auto" w:fill="A6A6A6"/>
            <w:vAlign w:val="center"/>
            <w:hideMark/>
          </w:tcPr>
          <w:p w:rsidR="0009707B" w:rsidRPr="004106C9" w:rsidRDefault="0009707B"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980" w:type="dxa"/>
            <w:shd w:val="clear" w:color="auto" w:fill="auto"/>
            <w:noWrap/>
            <w:vAlign w:val="center"/>
            <w:hideMark/>
          </w:tcPr>
          <w:p w:rsidR="0009707B" w:rsidRPr="004106C9" w:rsidRDefault="0009707B"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09707B" w:rsidRPr="00AE56AF" w:rsidRDefault="0009707B"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70 lpcd</w:t>
            </w:r>
          </w:p>
        </w:tc>
        <w:tc>
          <w:tcPr>
            <w:tcW w:w="990" w:type="dxa"/>
            <w:shd w:val="clear" w:color="auto" w:fill="auto"/>
            <w:noWrap/>
            <w:vAlign w:val="center"/>
            <w:hideMark/>
          </w:tcPr>
          <w:p w:rsidR="0009707B" w:rsidRPr="00AE56AF" w:rsidRDefault="0009707B" w:rsidP="00813B23">
            <w:pPr>
              <w:spacing w:after="0" w:line="288" w:lineRule="auto"/>
              <w:jc w:val="center"/>
              <w:rPr>
                <w:rFonts w:ascii="Arial" w:hAnsi="Arial" w:cs="Arial"/>
                <w:color w:val="000000"/>
                <w:sz w:val="18"/>
                <w:szCs w:val="18"/>
              </w:rPr>
            </w:pPr>
            <w:r>
              <w:rPr>
                <w:rFonts w:ascii="Arial" w:hAnsi="Arial" w:cs="Arial"/>
                <w:color w:val="000000"/>
                <w:sz w:val="18"/>
                <w:szCs w:val="18"/>
              </w:rPr>
              <w:t>29</w:t>
            </w:r>
            <w:r w:rsidR="001673D5">
              <w:rPr>
                <w:rFonts w:ascii="Arial" w:hAnsi="Arial" w:cs="Arial"/>
                <w:color w:val="000000"/>
                <w:sz w:val="18"/>
                <w:szCs w:val="18"/>
              </w:rPr>
              <w:t xml:space="preserve"> </w:t>
            </w:r>
            <w:r w:rsidRPr="00AE56AF">
              <w:rPr>
                <w:rFonts w:ascii="Arial" w:hAnsi="Arial" w:cs="Arial"/>
                <w:color w:val="000000"/>
                <w:sz w:val="18"/>
                <w:szCs w:val="18"/>
              </w:rPr>
              <w:t>lpcd</w:t>
            </w:r>
          </w:p>
        </w:tc>
        <w:tc>
          <w:tcPr>
            <w:tcW w:w="630" w:type="dxa"/>
            <w:shd w:val="clear" w:color="auto" w:fill="auto"/>
            <w:noWrap/>
            <w:vAlign w:val="center"/>
            <w:hideMark/>
          </w:tcPr>
          <w:p w:rsidR="0009707B" w:rsidRPr="00AE56AF" w:rsidRDefault="0009707B" w:rsidP="009305AF">
            <w:pPr>
              <w:spacing w:after="0" w:line="288" w:lineRule="auto"/>
              <w:ind w:right="-86"/>
              <w:jc w:val="center"/>
              <w:rPr>
                <w:rFonts w:ascii="Arial" w:hAnsi="Arial" w:cs="Arial"/>
                <w:b/>
                <w:color w:val="000000"/>
                <w:sz w:val="18"/>
                <w:szCs w:val="18"/>
              </w:rPr>
            </w:pPr>
            <w:r w:rsidRPr="009305AF">
              <w:rPr>
                <w:rFonts w:ascii="Arial" w:hAnsi="Arial" w:cs="Arial"/>
                <w:color w:val="000000"/>
                <w:sz w:val="16"/>
                <w:szCs w:val="18"/>
              </w:rPr>
              <w:t>Period of Implementation</w:t>
            </w:r>
          </w:p>
        </w:tc>
        <w:tc>
          <w:tcPr>
            <w:tcW w:w="630" w:type="dxa"/>
            <w:gridSpan w:val="2"/>
            <w:shd w:val="clear" w:color="auto" w:fill="auto"/>
            <w:vAlign w:val="center"/>
          </w:tcPr>
          <w:p w:rsidR="0009707B" w:rsidRPr="00AE56AF" w:rsidRDefault="001673D5" w:rsidP="009305AF">
            <w:pPr>
              <w:spacing w:after="0" w:line="288" w:lineRule="auto"/>
              <w:ind w:right="-86"/>
              <w:jc w:val="center"/>
              <w:rPr>
                <w:rFonts w:ascii="Arial" w:hAnsi="Arial" w:cs="Arial"/>
                <w:b/>
                <w:color w:val="000000"/>
                <w:sz w:val="18"/>
                <w:szCs w:val="18"/>
              </w:rPr>
            </w:pPr>
            <w:r>
              <w:rPr>
                <w:rFonts w:ascii="Arial" w:hAnsi="Arial" w:cs="Arial"/>
                <w:b/>
                <w:color w:val="000000"/>
                <w:sz w:val="18"/>
                <w:szCs w:val="18"/>
              </w:rPr>
              <w:t>-</w:t>
            </w:r>
          </w:p>
        </w:tc>
        <w:tc>
          <w:tcPr>
            <w:tcW w:w="3870" w:type="dxa"/>
            <w:gridSpan w:val="7"/>
            <w:shd w:val="clear" w:color="auto" w:fill="auto"/>
            <w:vAlign w:val="center"/>
          </w:tcPr>
          <w:p w:rsidR="0009707B" w:rsidRPr="00AE56AF" w:rsidRDefault="00C25405" w:rsidP="0009707B">
            <w:pPr>
              <w:spacing w:after="0" w:line="288" w:lineRule="auto"/>
              <w:jc w:val="center"/>
              <w:rPr>
                <w:rFonts w:ascii="Arial" w:hAnsi="Arial" w:cs="Arial"/>
                <w:b/>
                <w:color w:val="000000"/>
                <w:sz w:val="18"/>
                <w:szCs w:val="18"/>
              </w:rPr>
            </w:pPr>
            <w:r w:rsidRPr="00C25405">
              <w:rPr>
                <w:rFonts w:ascii="Arial" w:hAnsi="Arial" w:cs="Arial"/>
                <w:b/>
                <w:noProof/>
                <w:sz w:val="18"/>
                <w:szCs w:val="18"/>
              </w:rPr>
              <w:pict>
                <v:shape id="_x0000_s1137" type="#_x0000_t32" style="position:absolute;left:0;text-align:left;margin-left:5.35pt;margin-top:26.2pt;width:170.3pt;height:0;z-index:251745792;mso-position-horizontal-relative:text;mso-position-vertical-relative:text" o:connectortype="straight" strokeweight="1.5pt">
                  <v:stroke dashstyle="dash" endarrow="open"/>
                </v:shape>
              </w:pict>
            </w:r>
            <w:r w:rsidR="0009707B">
              <w:rPr>
                <w:rFonts w:ascii="Arial" w:hAnsi="Arial" w:cs="Arial"/>
                <w:b/>
                <w:color w:val="000000"/>
                <w:sz w:val="18"/>
                <w:szCs w:val="18"/>
              </w:rPr>
              <w:t xml:space="preserve">135 lpcd – </w:t>
            </w:r>
            <w:r w:rsidR="0009707B" w:rsidRPr="009305AF">
              <w:rPr>
                <w:rFonts w:ascii="Arial" w:hAnsi="Arial" w:cs="Arial"/>
                <w:color w:val="000000"/>
                <w:sz w:val="18"/>
                <w:szCs w:val="18"/>
              </w:rPr>
              <w:t xml:space="preserve">as proposed to merge with </w:t>
            </w:r>
            <w:r w:rsidR="0009707B">
              <w:rPr>
                <w:rFonts w:ascii="Arial" w:hAnsi="Arial" w:cs="Arial"/>
                <w:color w:val="000000"/>
                <w:sz w:val="18"/>
                <w:szCs w:val="18"/>
              </w:rPr>
              <w:t>Vellore</w:t>
            </w:r>
            <w:r w:rsidR="0009707B" w:rsidRPr="009305AF">
              <w:rPr>
                <w:rFonts w:ascii="Arial" w:hAnsi="Arial" w:cs="Arial"/>
                <w:color w:val="000000"/>
                <w:sz w:val="18"/>
                <w:szCs w:val="18"/>
              </w:rPr>
              <w:t xml:space="preserve"> Corporation</w:t>
            </w:r>
          </w:p>
        </w:tc>
      </w:tr>
      <w:tr w:rsidR="0009707B" w:rsidRPr="004106C9" w:rsidTr="0009707B">
        <w:trPr>
          <w:trHeight w:val="584"/>
        </w:trPr>
        <w:tc>
          <w:tcPr>
            <w:tcW w:w="1530" w:type="dxa"/>
            <w:vMerge/>
            <w:shd w:val="clear" w:color="auto" w:fill="A6A6A6"/>
            <w:vAlign w:val="center"/>
            <w:hideMark/>
          </w:tcPr>
          <w:p w:rsidR="0009707B" w:rsidRPr="004106C9" w:rsidRDefault="0009707B" w:rsidP="00813B23">
            <w:pPr>
              <w:spacing w:after="0" w:line="288" w:lineRule="auto"/>
              <w:rPr>
                <w:rFonts w:ascii="Arial" w:hAnsi="Arial" w:cs="Arial"/>
                <w:b/>
                <w:sz w:val="18"/>
                <w:szCs w:val="18"/>
              </w:rPr>
            </w:pPr>
          </w:p>
        </w:tc>
        <w:tc>
          <w:tcPr>
            <w:tcW w:w="1980" w:type="dxa"/>
            <w:shd w:val="clear" w:color="auto" w:fill="auto"/>
            <w:noWrap/>
            <w:vAlign w:val="center"/>
            <w:hideMark/>
          </w:tcPr>
          <w:p w:rsidR="0009707B" w:rsidRPr="004106C9" w:rsidRDefault="0009707B"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09707B" w:rsidRPr="00414017" w:rsidRDefault="0009707B"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09707B" w:rsidRPr="00414017" w:rsidRDefault="0009707B" w:rsidP="00813B23">
            <w:pPr>
              <w:spacing w:after="0" w:line="288" w:lineRule="auto"/>
              <w:jc w:val="center"/>
              <w:rPr>
                <w:rFonts w:ascii="Arial" w:hAnsi="Arial" w:cs="Arial"/>
                <w:color w:val="000000"/>
                <w:sz w:val="18"/>
                <w:szCs w:val="18"/>
              </w:rPr>
            </w:pPr>
            <w:r>
              <w:rPr>
                <w:rFonts w:ascii="Arial" w:hAnsi="Arial" w:cs="Arial"/>
                <w:color w:val="000000"/>
                <w:sz w:val="18"/>
                <w:szCs w:val="18"/>
              </w:rPr>
              <w:t>54</w:t>
            </w:r>
            <w:r w:rsidRPr="00414017">
              <w:rPr>
                <w:rFonts w:ascii="Arial" w:hAnsi="Arial" w:cs="Arial"/>
                <w:color w:val="000000"/>
                <w:sz w:val="18"/>
                <w:szCs w:val="18"/>
              </w:rPr>
              <w:t>%</w:t>
            </w:r>
          </w:p>
        </w:tc>
        <w:tc>
          <w:tcPr>
            <w:tcW w:w="1260" w:type="dxa"/>
            <w:gridSpan w:val="3"/>
            <w:shd w:val="clear" w:color="auto" w:fill="auto"/>
            <w:noWrap/>
            <w:vAlign w:val="center"/>
            <w:hideMark/>
          </w:tcPr>
          <w:p w:rsidR="0009707B" w:rsidRPr="00414017" w:rsidRDefault="0009707B" w:rsidP="00813B23">
            <w:pPr>
              <w:spacing w:after="0" w:line="288" w:lineRule="auto"/>
              <w:jc w:val="center"/>
              <w:rPr>
                <w:rFonts w:ascii="Arial" w:hAnsi="Arial" w:cs="Arial"/>
                <w:sz w:val="18"/>
                <w:szCs w:val="18"/>
              </w:rPr>
            </w:pPr>
            <w:r>
              <w:rPr>
                <w:rFonts w:ascii="Arial" w:hAnsi="Arial" w:cs="Arial"/>
                <w:sz w:val="18"/>
                <w:szCs w:val="18"/>
              </w:rPr>
              <w:t>70%</w:t>
            </w:r>
          </w:p>
        </w:tc>
        <w:tc>
          <w:tcPr>
            <w:tcW w:w="720" w:type="dxa"/>
            <w:gridSpan w:val="4"/>
            <w:shd w:val="clear" w:color="auto" w:fill="auto"/>
            <w:vAlign w:val="center"/>
          </w:tcPr>
          <w:p w:rsidR="0009707B" w:rsidRPr="00414017" w:rsidRDefault="0009707B" w:rsidP="00813B23">
            <w:pPr>
              <w:spacing w:after="0" w:line="288" w:lineRule="auto"/>
              <w:jc w:val="center"/>
              <w:rPr>
                <w:rFonts w:ascii="Arial" w:hAnsi="Arial" w:cs="Arial"/>
                <w:color w:val="000000"/>
                <w:sz w:val="18"/>
                <w:szCs w:val="18"/>
              </w:rPr>
            </w:pPr>
            <w:r>
              <w:rPr>
                <w:rFonts w:ascii="Arial" w:hAnsi="Arial" w:cs="Arial"/>
                <w:color w:val="000000"/>
                <w:sz w:val="18"/>
                <w:szCs w:val="18"/>
              </w:rPr>
              <w:t>80%</w:t>
            </w:r>
          </w:p>
        </w:tc>
        <w:tc>
          <w:tcPr>
            <w:tcW w:w="3150" w:type="dxa"/>
            <w:gridSpan w:val="3"/>
            <w:shd w:val="clear" w:color="auto" w:fill="auto"/>
            <w:vAlign w:val="center"/>
          </w:tcPr>
          <w:p w:rsidR="0009707B"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41" type="#_x0000_t32" style="position:absolute;left:0;text-align:left;margin-left:1.9pt;margin-top:14.25pt;width:110.9pt;height:0;z-index:251751936;mso-position-horizontal-relative:text;mso-position-vertical-relative:text" o:connectortype="straight" strokeweight="1.5pt">
                  <v:stroke dashstyle="dash" endarrow="open"/>
                </v:shape>
              </w:pict>
            </w:r>
            <w:r w:rsidR="0009707B" w:rsidRPr="00414017">
              <w:rPr>
                <w:rFonts w:ascii="Arial" w:hAnsi="Arial" w:cs="Arial"/>
                <w:b/>
                <w:color w:val="000000"/>
                <w:sz w:val="18"/>
                <w:szCs w:val="18"/>
              </w:rPr>
              <w:t>≥85%</w:t>
            </w:r>
          </w:p>
        </w:tc>
      </w:tr>
      <w:tr w:rsidR="00336386" w:rsidRPr="00414017" w:rsidTr="00336386">
        <w:trPr>
          <w:trHeight w:val="530"/>
        </w:trPr>
        <w:tc>
          <w:tcPr>
            <w:tcW w:w="1530" w:type="dxa"/>
            <w:vMerge/>
            <w:shd w:val="clear" w:color="auto" w:fill="A6A6A6"/>
            <w:vAlign w:val="center"/>
            <w:hideMark/>
          </w:tcPr>
          <w:p w:rsidR="00336386" w:rsidRPr="004106C9" w:rsidRDefault="00336386" w:rsidP="00813B23">
            <w:pPr>
              <w:spacing w:after="0" w:line="288" w:lineRule="auto"/>
              <w:rPr>
                <w:rFonts w:ascii="Arial" w:hAnsi="Arial" w:cs="Arial"/>
                <w:b/>
                <w:sz w:val="18"/>
                <w:szCs w:val="18"/>
              </w:rPr>
            </w:pPr>
          </w:p>
        </w:tc>
        <w:tc>
          <w:tcPr>
            <w:tcW w:w="1980" w:type="dxa"/>
            <w:shd w:val="clear" w:color="auto" w:fill="auto"/>
            <w:noWrap/>
            <w:vAlign w:val="center"/>
            <w:hideMark/>
          </w:tcPr>
          <w:p w:rsidR="00336386" w:rsidRPr="004106C9" w:rsidRDefault="00336386"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336386" w:rsidRPr="00414017" w:rsidRDefault="00336386"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336386" w:rsidRPr="00414017" w:rsidRDefault="00336386" w:rsidP="00813B23">
            <w:pPr>
              <w:spacing w:after="0" w:line="288" w:lineRule="auto"/>
              <w:jc w:val="center"/>
              <w:rPr>
                <w:rFonts w:ascii="Arial" w:hAnsi="Arial" w:cs="Arial"/>
                <w:color w:val="000000"/>
                <w:sz w:val="18"/>
                <w:szCs w:val="18"/>
              </w:rPr>
            </w:pPr>
            <w:r>
              <w:rPr>
                <w:rFonts w:ascii="Arial" w:hAnsi="Arial" w:cs="Arial"/>
                <w:color w:val="000000"/>
                <w:sz w:val="18"/>
                <w:szCs w:val="18"/>
              </w:rPr>
              <w:t>20 days once</w:t>
            </w:r>
          </w:p>
        </w:tc>
        <w:tc>
          <w:tcPr>
            <w:tcW w:w="1260" w:type="dxa"/>
            <w:gridSpan w:val="3"/>
            <w:shd w:val="clear" w:color="auto" w:fill="auto"/>
            <w:vAlign w:val="center"/>
            <w:hideMark/>
          </w:tcPr>
          <w:p w:rsidR="00336386" w:rsidRPr="00414017" w:rsidRDefault="001673D5"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684" w:type="dxa"/>
            <w:gridSpan w:val="3"/>
            <w:shd w:val="clear" w:color="auto" w:fill="auto"/>
            <w:vAlign w:val="center"/>
          </w:tcPr>
          <w:p w:rsidR="00336386" w:rsidRPr="00414017" w:rsidRDefault="001673D5" w:rsidP="00813B23">
            <w:pPr>
              <w:spacing w:after="0" w:line="288" w:lineRule="auto"/>
              <w:jc w:val="center"/>
              <w:rPr>
                <w:rFonts w:ascii="Arial" w:hAnsi="Arial" w:cs="Arial"/>
                <w:color w:val="000000"/>
                <w:sz w:val="18"/>
                <w:szCs w:val="18"/>
              </w:rPr>
            </w:pPr>
            <w:r>
              <w:rPr>
                <w:rFonts w:ascii="Arial" w:hAnsi="Arial" w:cs="Arial"/>
                <w:color w:val="000000"/>
                <w:sz w:val="18"/>
                <w:szCs w:val="18"/>
              </w:rPr>
              <w:t>Daily once</w:t>
            </w:r>
          </w:p>
        </w:tc>
        <w:tc>
          <w:tcPr>
            <w:tcW w:w="576" w:type="dxa"/>
            <w:gridSpan w:val="2"/>
            <w:shd w:val="clear" w:color="auto" w:fill="auto"/>
            <w:vAlign w:val="center"/>
          </w:tcPr>
          <w:p w:rsidR="00336386" w:rsidRPr="00414017" w:rsidRDefault="00336386"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720" w:type="dxa"/>
            <w:shd w:val="clear" w:color="auto" w:fill="auto"/>
            <w:vAlign w:val="center"/>
          </w:tcPr>
          <w:p w:rsidR="00336386" w:rsidRPr="00414017" w:rsidRDefault="00336386"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1890" w:type="dxa"/>
            <w:shd w:val="clear" w:color="auto" w:fill="auto"/>
            <w:vAlign w:val="center"/>
          </w:tcPr>
          <w:p w:rsidR="00336386" w:rsidRPr="00414017" w:rsidRDefault="00C25405" w:rsidP="00813B23">
            <w:pPr>
              <w:spacing w:after="0" w:line="288" w:lineRule="auto"/>
              <w:jc w:val="center"/>
              <w:rPr>
                <w:rFonts w:ascii="Arial" w:hAnsi="Arial" w:cs="Arial"/>
                <w:b/>
                <w:color w:val="000000"/>
                <w:sz w:val="18"/>
                <w:szCs w:val="18"/>
              </w:rPr>
            </w:pPr>
            <w:r w:rsidRPr="00C25405">
              <w:rPr>
                <w:rFonts w:ascii="Arial" w:hAnsi="Arial" w:cs="Arial"/>
                <w:b/>
                <w:noProof/>
                <w:sz w:val="18"/>
                <w:szCs w:val="18"/>
              </w:rPr>
              <w:pict>
                <v:shape id="_x0000_s1146" type="#_x0000_t32" style="position:absolute;left:0;text-align:left;margin-left:3.1pt;margin-top:14pt;width:77.95pt;height:.05pt;z-index:251753984;mso-position-horizontal-relative:text;mso-position-vertical-relative:text" o:connectortype="straight" strokeweight="1.5pt">
                  <v:stroke dashstyle="dash" endarrow="open"/>
                </v:shape>
              </w:pict>
            </w:r>
            <w:r w:rsidR="00336386" w:rsidRPr="00414017">
              <w:rPr>
                <w:rFonts w:ascii="Arial" w:hAnsi="Arial" w:cs="Arial"/>
                <w:b/>
                <w:color w:val="000000"/>
                <w:sz w:val="18"/>
                <w:szCs w:val="18"/>
              </w:rPr>
              <w:t>24x7</w:t>
            </w:r>
          </w:p>
        </w:tc>
      </w:tr>
      <w:tr w:rsidR="007B6840" w:rsidRPr="004106C9" w:rsidTr="008462E0">
        <w:trPr>
          <w:trHeight w:val="494"/>
        </w:trPr>
        <w:tc>
          <w:tcPr>
            <w:tcW w:w="1530" w:type="dxa"/>
            <w:vMerge w:val="restart"/>
            <w:shd w:val="clear" w:color="auto" w:fill="A6A6A6"/>
            <w:vAlign w:val="center"/>
            <w:hideMark/>
          </w:tcPr>
          <w:p w:rsidR="007B6840" w:rsidRPr="004106C9" w:rsidRDefault="007B6840" w:rsidP="00813B23">
            <w:pPr>
              <w:spacing w:after="0" w:line="288" w:lineRule="auto"/>
              <w:jc w:val="center"/>
              <w:rPr>
                <w:rFonts w:ascii="Arial" w:hAnsi="Arial" w:cs="Arial"/>
                <w:b/>
                <w:sz w:val="18"/>
                <w:szCs w:val="18"/>
              </w:rPr>
            </w:pPr>
            <w:r w:rsidRPr="004106C9">
              <w:rPr>
                <w:rFonts w:ascii="Arial" w:hAnsi="Arial" w:cs="Arial"/>
                <w:b/>
                <w:sz w:val="18"/>
                <w:szCs w:val="18"/>
              </w:rPr>
              <w:t>SEWERAGE SYSTEM</w:t>
            </w: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63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p>
        </w:tc>
        <w:tc>
          <w:tcPr>
            <w:tcW w:w="1260" w:type="dxa"/>
            <w:gridSpan w:val="4"/>
            <w:vMerge w:val="restart"/>
            <w:shd w:val="clear" w:color="auto" w:fill="auto"/>
            <w:vAlign w:val="center"/>
          </w:tcPr>
          <w:p w:rsidR="007B6840" w:rsidRPr="00414017" w:rsidRDefault="007B6840" w:rsidP="007B6840">
            <w:pPr>
              <w:spacing w:after="0" w:line="288" w:lineRule="auto"/>
              <w:ind w:right="-108"/>
              <w:jc w:val="center"/>
              <w:rPr>
                <w:rFonts w:ascii="Arial" w:hAnsi="Arial" w:cs="Arial"/>
                <w:b/>
                <w:color w:val="000000"/>
                <w:sz w:val="18"/>
                <w:szCs w:val="18"/>
              </w:rPr>
            </w:pPr>
            <w:r w:rsidRPr="009305AF">
              <w:rPr>
                <w:rFonts w:ascii="Arial" w:hAnsi="Arial" w:cs="Arial"/>
                <w:color w:val="000000"/>
                <w:sz w:val="16"/>
                <w:szCs w:val="18"/>
              </w:rPr>
              <w:t>Period of Implementation</w:t>
            </w:r>
          </w:p>
        </w:tc>
        <w:tc>
          <w:tcPr>
            <w:tcW w:w="3240" w:type="dxa"/>
            <w:gridSpan w:val="5"/>
            <w:shd w:val="clear" w:color="auto" w:fill="A6A6A6"/>
            <w:vAlign w:val="center"/>
          </w:tcPr>
          <w:p w:rsidR="007B6840"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2" type="#_x0000_t32" style="position:absolute;left:0;text-align:left;margin-left:4.5pt;margin-top:11.7pt;width:140.25pt;height:.05pt;z-index:251740672;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≥85%</w:t>
            </w:r>
          </w:p>
        </w:tc>
      </w:tr>
      <w:tr w:rsidR="007B6840" w:rsidRPr="004106C9" w:rsidTr="008462E0">
        <w:trPr>
          <w:trHeight w:val="686"/>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b/>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63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p>
        </w:tc>
        <w:tc>
          <w:tcPr>
            <w:tcW w:w="1260" w:type="dxa"/>
            <w:gridSpan w:val="4"/>
            <w:vMerge/>
            <w:shd w:val="clear" w:color="auto" w:fill="auto"/>
            <w:vAlign w:val="center"/>
          </w:tcPr>
          <w:p w:rsidR="007B6840" w:rsidRPr="00414017" w:rsidRDefault="007B6840" w:rsidP="00813B23">
            <w:pPr>
              <w:spacing w:after="0" w:line="288" w:lineRule="auto"/>
              <w:jc w:val="center"/>
              <w:rPr>
                <w:rFonts w:ascii="Arial" w:hAnsi="Arial" w:cs="Arial"/>
                <w:b/>
                <w:color w:val="000000"/>
                <w:sz w:val="18"/>
                <w:szCs w:val="18"/>
              </w:rPr>
            </w:pPr>
          </w:p>
        </w:tc>
        <w:tc>
          <w:tcPr>
            <w:tcW w:w="3240" w:type="dxa"/>
            <w:gridSpan w:val="5"/>
            <w:shd w:val="clear" w:color="auto" w:fill="A6A6A6"/>
            <w:vAlign w:val="center"/>
          </w:tcPr>
          <w:p w:rsidR="007B6840"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3" type="#_x0000_t32" style="position:absolute;left:0;text-align:left;margin-left:5.4pt;margin-top:11.15pt;width:139.2pt;height:0;z-index:251741696;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SOLID WASTE MANAGEMENT</w:t>
            </w: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Available</w:t>
            </w:r>
          </w:p>
        </w:tc>
        <w:tc>
          <w:tcPr>
            <w:tcW w:w="5130" w:type="dxa"/>
            <w:gridSpan w:val="10"/>
            <w:shd w:val="clear" w:color="auto" w:fill="auto"/>
            <w:vAlign w:val="center"/>
            <w:hideMark/>
          </w:tcPr>
          <w:p w:rsidR="00414017"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6" type="#_x0000_t32" style="position:absolute;left:0;text-align:left;margin-left:40.85pt;margin-top:15.55pt;width:148.9pt;height:0;z-index:251693568;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 available</w:t>
            </w:r>
          </w:p>
        </w:tc>
      </w:tr>
      <w:tr w:rsidR="00414017" w:rsidRPr="004106C9" w:rsidTr="00414017">
        <w:trPr>
          <w:trHeight w:val="539"/>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336386" w:rsidP="00813B23">
            <w:pPr>
              <w:spacing w:after="0" w:line="288" w:lineRule="auto"/>
              <w:jc w:val="center"/>
              <w:rPr>
                <w:rFonts w:ascii="Arial" w:hAnsi="Arial" w:cs="Arial"/>
                <w:color w:val="000000"/>
                <w:sz w:val="18"/>
                <w:szCs w:val="18"/>
              </w:rPr>
            </w:pPr>
            <w:r>
              <w:rPr>
                <w:rFonts w:ascii="Arial" w:hAnsi="Arial" w:cs="Arial"/>
                <w:color w:val="000000"/>
                <w:sz w:val="18"/>
                <w:szCs w:val="18"/>
              </w:rPr>
              <w:t>80</w:t>
            </w:r>
            <w:r w:rsidR="00414017" w:rsidRPr="00414017">
              <w:rPr>
                <w:rFonts w:ascii="Arial" w:hAnsi="Arial" w:cs="Arial"/>
                <w:color w:val="000000"/>
                <w:sz w:val="18"/>
                <w:szCs w:val="18"/>
              </w:rPr>
              <w:t>%</w:t>
            </w:r>
          </w:p>
        </w:tc>
        <w:tc>
          <w:tcPr>
            <w:tcW w:w="5130" w:type="dxa"/>
            <w:gridSpan w:val="10"/>
            <w:shd w:val="clear" w:color="auto" w:fill="auto"/>
            <w:vAlign w:val="center"/>
            <w:hideMark/>
          </w:tcPr>
          <w:p w:rsidR="00414017"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336386" w:rsidRPr="004106C9" w:rsidTr="00336386">
        <w:trPr>
          <w:trHeight w:val="686"/>
        </w:trPr>
        <w:tc>
          <w:tcPr>
            <w:tcW w:w="1530" w:type="dxa"/>
            <w:vMerge w:val="restart"/>
            <w:shd w:val="clear" w:color="auto" w:fill="A6A6A6"/>
            <w:vAlign w:val="center"/>
            <w:hideMark/>
          </w:tcPr>
          <w:p w:rsidR="00336386" w:rsidRPr="004106C9" w:rsidRDefault="00336386"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980" w:type="dxa"/>
            <w:shd w:val="clear" w:color="auto" w:fill="auto"/>
            <w:noWrap/>
            <w:vAlign w:val="center"/>
            <w:hideMark/>
          </w:tcPr>
          <w:p w:rsidR="00336386" w:rsidRPr="004106C9" w:rsidRDefault="00336386"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336386" w:rsidRPr="00414017" w:rsidRDefault="00336386"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336386" w:rsidRPr="00414017" w:rsidRDefault="00336386" w:rsidP="00813B23">
            <w:pPr>
              <w:spacing w:after="0" w:line="288" w:lineRule="auto"/>
              <w:jc w:val="center"/>
              <w:rPr>
                <w:rFonts w:ascii="Arial" w:hAnsi="Arial" w:cs="Arial"/>
                <w:color w:val="000000"/>
                <w:sz w:val="18"/>
                <w:szCs w:val="18"/>
              </w:rPr>
            </w:pPr>
            <w:r>
              <w:rPr>
                <w:rFonts w:ascii="Arial" w:hAnsi="Arial" w:cs="Arial"/>
                <w:color w:val="000000"/>
                <w:sz w:val="18"/>
                <w:szCs w:val="18"/>
              </w:rPr>
              <w:t>69</w:t>
            </w:r>
            <w:r w:rsidRPr="00414017">
              <w:rPr>
                <w:rFonts w:ascii="Arial" w:hAnsi="Arial" w:cs="Arial"/>
                <w:color w:val="000000"/>
                <w:sz w:val="18"/>
                <w:szCs w:val="18"/>
              </w:rPr>
              <w:t>%</w:t>
            </w:r>
          </w:p>
        </w:tc>
        <w:tc>
          <w:tcPr>
            <w:tcW w:w="630" w:type="dxa"/>
            <w:shd w:val="clear" w:color="auto" w:fill="auto"/>
            <w:noWrap/>
            <w:vAlign w:val="center"/>
            <w:hideMark/>
          </w:tcPr>
          <w:p w:rsidR="00336386" w:rsidRPr="00414017" w:rsidRDefault="00336386"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870" w:type="dxa"/>
            <w:gridSpan w:val="3"/>
            <w:shd w:val="clear" w:color="auto" w:fill="auto"/>
            <w:vAlign w:val="center"/>
          </w:tcPr>
          <w:p w:rsidR="00336386" w:rsidRPr="00414017" w:rsidRDefault="00336386" w:rsidP="00813B23">
            <w:pPr>
              <w:spacing w:after="0" w:line="288" w:lineRule="auto"/>
              <w:jc w:val="center"/>
              <w:rPr>
                <w:rFonts w:ascii="Arial" w:hAnsi="Arial" w:cs="Arial"/>
                <w:b/>
                <w:color w:val="000000"/>
                <w:sz w:val="18"/>
                <w:szCs w:val="18"/>
              </w:rPr>
            </w:pPr>
            <w:r>
              <w:rPr>
                <w:rFonts w:ascii="Arial" w:hAnsi="Arial" w:cs="Arial"/>
                <w:b/>
                <w:color w:val="000000"/>
                <w:sz w:val="18"/>
                <w:szCs w:val="18"/>
              </w:rPr>
              <w:t>-</w:t>
            </w:r>
          </w:p>
        </w:tc>
        <w:tc>
          <w:tcPr>
            <w:tcW w:w="1740" w:type="dxa"/>
            <w:gridSpan w:val="5"/>
            <w:shd w:val="clear" w:color="auto" w:fill="auto"/>
            <w:vAlign w:val="center"/>
          </w:tcPr>
          <w:p w:rsidR="00336386" w:rsidRPr="00414017" w:rsidRDefault="00336386"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336386"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50" type="#_x0000_t32" style="position:absolute;left:0;text-align:left;margin-left:1.55pt;margin-top:12.1pt;width:66.6pt;height:.05pt;z-index:251760128;mso-position-horizontal-relative:text;mso-position-vertical-relative:text" o:connectortype="straight" strokeweight="1.5pt">
                  <v:stroke dashstyle="dash" endarrow="open"/>
                </v:shape>
              </w:pict>
            </w:r>
            <w:r w:rsidR="00336386" w:rsidRPr="00414017">
              <w:rPr>
                <w:rFonts w:ascii="Arial" w:hAnsi="Arial" w:cs="Arial"/>
                <w:b/>
                <w:color w:val="000000"/>
                <w:sz w:val="18"/>
                <w:szCs w:val="18"/>
              </w:rPr>
              <w:t>100%</w:t>
            </w:r>
          </w:p>
        </w:tc>
      </w:tr>
      <w:tr w:rsidR="00336386" w:rsidRPr="004106C9" w:rsidTr="00336386">
        <w:trPr>
          <w:trHeight w:val="548"/>
        </w:trPr>
        <w:tc>
          <w:tcPr>
            <w:tcW w:w="1530" w:type="dxa"/>
            <w:vMerge/>
            <w:shd w:val="clear" w:color="auto" w:fill="A6A6A6"/>
            <w:vAlign w:val="center"/>
            <w:hideMark/>
          </w:tcPr>
          <w:p w:rsidR="00336386" w:rsidRPr="004106C9" w:rsidRDefault="00336386"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336386" w:rsidRPr="004106C9" w:rsidRDefault="00336386"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336386" w:rsidRPr="00414017" w:rsidRDefault="00336386"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336386" w:rsidRPr="00414017" w:rsidRDefault="00336386" w:rsidP="00813B23">
            <w:pPr>
              <w:spacing w:after="0" w:line="288" w:lineRule="auto"/>
              <w:jc w:val="center"/>
              <w:rPr>
                <w:rFonts w:ascii="Arial" w:hAnsi="Arial" w:cs="Arial"/>
                <w:color w:val="000000"/>
                <w:sz w:val="18"/>
                <w:szCs w:val="18"/>
              </w:rPr>
            </w:pPr>
            <w:r>
              <w:rPr>
                <w:rFonts w:ascii="Arial" w:hAnsi="Arial" w:cs="Arial"/>
                <w:color w:val="000000"/>
                <w:sz w:val="18"/>
                <w:szCs w:val="18"/>
              </w:rPr>
              <w:t>72</w:t>
            </w:r>
            <w:r w:rsidRPr="00414017">
              <w:rPr>
                <w:rFonts w:ascii="Arial" w:hAnsi="Arial" w:cs="Arial"/>
                <w:color w:val="000000"/>
                <w:sz w:val="18"/>
                <w:szCs w:val="18"/>
              </w:rPr>
              <w:t>%</w:t>
            </w:r>
          </w:p>
        </w:tc>
        <w:tc>
          <w:tcPr>
            <w:tcW w:w="810" w:type="dxa"/>
            <w:gridSpan w:val="2"/>
            <w:shd w:val="clear" w:color="auto" w:fill="auto"/>
            <w:noWrap/>
            <w:vAlign w:val="center"/>
            <w:hideMark/>
          </w:tcPr>
          <w:p w:rsidR="00336386" w:rsidRPr="00414017" w:rsidRDefault="00336386" w:rsidP="00813B23">
            <w:pPr>
              <w:spacing w:after="0" w:line="288" w:lineRule="auto"/>
              <w:jc w:val="center"/>
              <w:rPr>
                <w:rFonts w:ascii="Arial" w:hAnsi="Arial" w:cs="Arial"/>
                <w:b/>
                <w:color w:val="000000"/>
                <w:sz w:val="18"/>
                <w:szCs w:val="18"/>
              </w:rPr>
            </w:pPr>
            <w:r>
              <w:rPr>
                <w:rFonts w:ascii="Arial" w:hAnsi="Arial" w:cs="Arial"/>
                <w:b/>
                <w:color w:val="000000"/>
                <w:sz w:val="18"/>
                <w:szCs w:val="18"/>
              </w:rPr>
              <w:t>-</w:t>
            </w:r>
          </w:p>
        </w:tc>
        <w:tc>
          <w:tcPr>
            <w:tcW w:w="2430" w:type="dxa"/>
            <w:gridSpan w:val="7"/>
            <w:shd w:val="clear" w:color="auto" w:fill="auto"/>
            <w:vAlign w:val="center"/>
          </w:tcPr>
          <w:p w:rsidR="00336386" w:rsidRPr="00414017" w:rsidRDefault="00336386"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336386"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53" type="#_x0000_t32" style="position:absolute;left:0;text-align:left;margin-left:5.9pt;margin-top:12.65pt;width:70.9pt;height:.05pt;z-index:251764224;mso-position-horizontal-relative:text;mso-position-vertical-relative:text" o:connectortype="straight" strokeweight="1.5pt">
                  <v:stroke dashstyle="dash" endarrow="open"/>
                </v:shape>
              </w:pict>
            </w:r>
            <w:r w:rsidR="00336386" w:rsidRPr="00414017">
              <w:rPr>
                <w:rFonts w:ascii="Arial" w:hAnsi="Arial" w:cs="Arial"/>
                <w:b/>
                <w:color w:val="000000"/>
                <w:sz w:val="18"/>
                <w:szCs w:val="18"/>
              </w:rPr>
              <w:t>130%</w:t>
            </w:r>
          </w:p>
        </w:tc>
      </w:tr>
      <w:tr w:rsidR="00B9126C" w:rsidRPr="004106C9" w:rsidTr="00590A6A">
        <w:trPr>
          <w:trHeight w:val="413"/>
        </w:trPr>
        <w:tc>
          <w:tcPr>
            <w:tcW w:w="1530" w:type="dxa"/>
            <w:vMerge/>
            <w:shd w:val="clear" w:color="auto" w:fill="A6A6A6"/>
            <w:vAlign w:val="center"/>
            <w:hideMark/>
          </w:tcPr>
          <w:p w:rsidR="00B9126C" w:rsidRPr="004106C9" w:rsidRDefault="00B9126C"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B9126C" w:rsidRPr="004106C9" w:rsidRDefault="00B9126C"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B9126C" w:rsidRPr="00414017" w:rsidRDefault="00B9126C"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B9126C" w:rsidRPr="00414017" w:rsidRDefault="00B9126C" w:rsidP="00813B23">
            <w:pPr>
              <w:spacing w:after="0" w:line="288" w:lineRule="auto"/>
              <w:jc w:val="center"/>
              <w:rPr>
                <w:rFonts w:ascii="Arial" w:hAnsi="Arial" w:cs="Arial"/>
                <w:color w:val="000000"/>
                <w:sz w:val="18"/>
                <w:szCs w:val="18"/>
              </w:rPr>
            </w:pPr>
            <w:r>
              <w:rPr>
                <w:rFonts w:ascii="Arial" w:hAnsi="Arial" w:cs="Arial"/>
                <w:color w:val="000000"/>
                <w:sz w:val="18"/>
                <w:szCs w:val="18"/>
              </w:rPr>
              <w:t>32</w:t>
            </w:r>
            <w:r w:rsidRPr="00414017">
              <w:rPr>
                <w:rFonts w:ascii="Arial" w:hAnsi="Arial" w:cs="Arial"/>
                <w:color w:val="000000"/>
                <w:sz w:val="18"/>
                <w:szCs w:val="18"/>
              </w:rPr>
              <w:t xml:space="preserve"> m</w:t>
            </w:r>
          </w:p>
        </w:tc>
        <w:tc>
          <w:tcPr>
            <w:tcW w:w="2520" w:type="dxa"/>
            <w:gridSpan w:val="8"/>
            <w:shd w:val="clear" w:color="auto" w:fill="auto"/>
            <w:vAlign w:val="center"/>
            <w:hideMark/>
          </w:tcPr>
          <w:p w:rsidR="00B9126C" w:rsidRPr="00414017" w:rsidRDefault="00B9126C" w:rsidP="00414017">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p w:rsidR="00B9126C" w:rsidRPr="00414017" w:rsidRDefault="00B9126C" w:rsidP="00813B23">
            <w:pPr>
              <w:spacing w:after="0" w:line="288" w:lineRule="auto"/>
              <w:jc w:val="center"/>
              <w:rPr>
                <w:rFonts w:ascii="Arial" w:hAnsi="Arial" w:cs="Arial"/>
                <w:b/>
                <w:color w:val="000000"/>
                <w:sz w:val="18"/>
                <w:szCs w:val="18"/>
              </w:rPr>
            </w:pPr>
          </w:p>
        </w:tc>
        <w:tc>
          <w:tcPr>
            <w:tcW w:w="2610" w:type="dxa"/>
            <w:gridSpan w:val="2"/>
            <w:shd w:val="clear" w:color="auto" w:fill="auto"/>
            <w:vAlign w:val="center"/>
          </w:tcPr>
          <w:p w:rsidR="00B9126C" w:rsidRPr="00414017" w:rsidRDefault="00C25405"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59" type="#_x0000_t32" style="position:absolute;left:0;text-align:left;margin-left:2.5pt;margin-top:12.05pt;width:111.05pt;height:0;z-index:251772416;mso-position-horizontal-relative:text;mso-position-vertical-relative:text" o:connectortype="straight" strokeweight="1.5pt">
                  <v:stroke dashstyle="dash" endarrow="open"/>
                </v:shape>
              </w:pict>
            </w:r>
            <w:r w:rsidR="00B9126C"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Default="00E31B05" w:rsidP="00E31B05">
      <w:pPr>
        <w:autoSpaceDE w:val="0"/>
        <w:autoSpaceDN w:val="0"/>
        <w:adjustRightInd w:val="0"/>
        <w:spacing w:after="0" w:line="360" w:lineRule="auto"/>
        <w:rPr>
          <w:rFonts w:ascii="Arial" w:eastAsiaTheme="minorHAnsi" w:hAnsi="Arial" w:cs="Arial"/>
        </w:rPr>
      </w:pPr>
    </w:p>
    <w:p w:rsidR="001C7BF7" w:rsidRPr="005038AC" w:rsidRDefault="001C7BF7" w:rsidP="001C7BF7">
      <w:pPr>
        <w:autoSpaceDE w:val="0"/>
        <w:autoSpaceDN w:val="0"/>
        <w:adjustRightInd w:val="0"/>
        <w:spacing w:after="0" w:line="360" w:lineRule="auto"/>
        <w:rPr>
          <w:rFonts w:ascii="Arial" w:eastAsiaTheme="minorHAnsi" w:hAnsi="Arial" w:cs="Arial"/>
          <w:b/>
        </w:rPr>
      </w:pPr>
      <w:r w:rsidRPr="005038AC">
        <w:rPr>
          <w:rFonts w:ascii="Arial" w:eastAsiaTheme="minorHAnsi" w:hAnsi="Arial" w:cs="Arial"/>
          <w:b/>
        </w:rPr>
        <w:t>7.</w:t>
      </w:r>
      <w:r>
        <w:rPr>
          <w:rFonts w:ascii="Arial" w:eastAsiaTheme="minorHAnsi" w:hAnsi="Arial" w:cs="Arial"/>
          <w:b/>
        </w:rPr>
        <w:t>4</w:t>
      </w:r>
      <w:r w:rsidRPr="005038AC">
        <w:rPr>
          <w:rFonts w:ascii="Arial" w:eastAsiaTheme="minorHAnsi" w:hAnsi="Arial" w:cs="Arial"/>
          <w:b/>
        </w:rPr>
        <w:tab/>
        <w:t>PRIORITY ASSET MANAGEMENT</w:t>
      </w:r>
    </w:p>
    <w:p w:rsidR="001C7BF7" w:rsidRPr="005038AC" w:rsidRDefault="001C7BF7" w:rsidP="001C7BF7">
      <w:pPr>
        <w:spacing w:after="0" w:line="360" w:lineRule="auto"/>
        <w:jc w:val="both"/>
        <w:rPr>
          <w:rFonts w:ascii="Arial" w:hAnsi="Arial" w:cs="Arial"/>
        </w:rPr>
      </w:pPr>
      <w:r w:rsidRPr="005038AC">
        <w:rPr>
          <w:rFonts w:ascii="Arial" w:hAnsi="Arial" w:cs="Arial"/>
        </w:rPr>
        <w:t xml:space="preserve">All the assets developed, operated and maintained by the Town Panchayat are termed as Town Panchayat assets and comprise roads, bridges, culvert, water supply &amp; distribution system, UGSS network, STPs, drains, and street lights. Town Panchayat Assets also includes social infrastructure assets such as parks and playgrounds, community halls, shopping complexes, and vacant lands. </w:t>
      </w:r>
    </w:p>
    <w:p w:rsidR="001C7BF7" w:rsidRPr="00410E1A" w:rsidRDefault="001C7BF7" w:rsidP="001C7BF7">
      <w:pPr>
        <w:spacing w:after="0" w:line="360" w:lineRule="auto"/>
        <w:jc w:val="both"/>
        <w:rPr>
          <w:rFonts w:ascii="Arial" w:hAnsi="Arial" w:cs="Arial"/>
          <w:caps/>
        </w:rPr>
      </w:pPr>
      <w:r w:rsidRPr="005038AC">
        <w:rPr>
          <w:rFonts w:ascii="Arial" w:hAnsi="Arial" w:cs="Arial"/>
        </w:rPr>
        <w:t xml:space="preserve">Town Panchayat assets are normally classified into movable and immovable assets. Immovable assets attain importance as indicators for the financial worth which would help in its borrowing capacity and credit worthiness </w:t>
      </w:r>
      <w:r w:rsidRPr="00410E1A">
        <w:rPr>
          <w:rFonts w:ascii="Arial" w:hAnsi="Arial" w:cs="Arial"/>
        </w:rPr>
        <w:t xml:space="preserve">of </w:t>
      </w:r>
      <w:r w:rsidRPr="001C7BF7">
        <w:rPr>
          <w:rFonts w:ascii="Arial" w:hAnsi="Arial" w:cs="Arial"/>
          <w:color w:val="0000FF"/>
        </w:rPr>
        <w:t xml:space="preserve">Allapuram </w:t>
      </w:r>
      <w:r w:rsidRPr="00410E1A">
        <w:rPr>
          <w:rFonts w:ascii="Arial" w:hAnsi="Arial" w:cs="Arial"/>
        </w:rPr>
        <w:t>Town Panchayat.</w:t>
      </w:r>
    </w:p>
    <w:p w:rsidR="001C7BF7" w:rsidRPr="00410E1A" w:rsidRDefault="001C7BF7" w:rsidP="001C7BF7">
      <w:pPr>
        <w:spacing w:after="0" w:line="360" w:lineRule="auto"/>
        <w:jc w:val="both"/>
        <w:rPr>
          <w:rFonts w:ascii="Arial" w:hAnsi="Arial" w:cs="Arial"/>
        </w:rPr>
      </w:pPr>
      <w:r w:rsidRPr="00410E1A">
        <w:rPr>
          <w:rFonts w:ascii="Arial" w:hAnsi="Arial" w:cs="Arial"/>
        </w:rPr>
        <w:lastRenderedPageBreak/>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state and 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1C7BF7" w:rsidRPr="00410E1A" w:rsidRDefault="001C7BF7" w:rsidP="001C7BF7">
      <w:pPr>
        <w:spacing w:after="0" w:line="360" w:lineRule="auto"/>
        <w:jc w:val="both"/>
        <w:rPr>
          <w:rFonts w:ascii="Arial" w:hAnsi="Arial" w:cs="Arial"/>
        </w:rPr>
      </w:pPr>
      <w:r w:rsidRPr="00410E1A">
        <w:rPr>
          <w:rFonts w:ascii="Arial" w:hAnsi="Arial" w:cs="Arial"/>
        </w:rPr>
        <w:t xml:space="preserve">The Asset Management Plan for </w:t>
      </w:r>
      <w:r w:rsidRPr="001C7BF7">
        <w:rPr>
          <w:rFonts w:ascii="Arial" w:hAnsi="Arial" w:cs="Arial"/>
          <w:color w:val="0000FF"/>
        </w:rPr>
        <w:t xml:space="preserve">Allapuram </w:t>
      </w:r>
      <w:r w:rsidRPr="00410E1A">
        <w:rPr>
          <w:rFonts w:ascii="Arial" w:hAnsi="Arial" w:cs="Arial"/>
        </w:rPr>
        <w:t>Town Panchayat would comprise the following 5 steps as explained below:</w:t>
      </w:r>
    </w:p>
    <w:p w:rsidR="001C7BF7" w:rsidRPr="005038AC" w:rsidRDefault="001C7BF7" w:rsidP="001C7BF7">
      <w:pPr>
        <w:spacing w:after="0" w:line="360" w:lineRule="auto"/>
        <w:jc w:val="both"/>
        <w:rPr>
          <w:rFonts w:ascii="Arial" w:hAnsi="Arial" w:cs="Arial"/>
          <w:caps/>
        </w:rPr>
      </w:pPr>
    </w:p>
    <w:p w:rsidR="001C7BF7" w:rsidRPr="005038AC" w:rsidRDefault="001C7BF7" w:rsidP="00B578EA">
      <w:pPr>
        <w:numPr>
          <w:ilvl w:val="0"/>
          <w:numId w:val="20"/>
        </w:numPr>
        <w:spacing w:after="0" w:line="360" w:lineRule="auto"/>
        <w:ind w:hanging="720"/>
        <w:jc w:val="both"/>
        <w:rPr>
          <w:rFonts w:ascii="Arial" w:hAnsi="Arial" w:cs="Arial"/>
          <w:b/>
        </w:rPr>
      </w:pPr>
      <w:r w:rsidRPr="005038AC">
        <w:rPr>
          <w:rFonts w:ascii="Arial" w:hAnsi="Arial" w:cs="Arial"/>
          <w:b/>
        </w:rPr>
        <w:t xml:space="preserve">Asset identification </w:t>
      </w:r>
    </w:p>
    <w:p w:rsidR="001C7BF7" w:rsidRPr="00410E1A" w:rsidRDefault="001C7BF7" w:rsidP="001C7BF7">
      <w:pPr>
        <w:spacing w:after="0" w:line="360" w:lineRule="auto"/>
        <w:jc w:val="both"/>
        <w:rPr>
          <w:rFonts w:ascii="Arial" w:hAnsi="Arial" w:cs="Arial"/>
        </w:rPr>
      </w:pPr>
      <w:r w:rsidRPr="005038AC">
        <w:rPr>
          <w:rFonts w:ascii="Arial" w:hAnsi="Arial" w:cs="Arial"/>
        </w:rPr>
        <w:t xml:space="preserve">All movable and immovable equipments, immovable municipal properties, </w:t>
      </w:r>
      <w:r w:rsidRPr="00410E1A">
        <w:rPr>
          <w:rFonts w:ascii="Arial" w:hAnsi="Arial" w:cs="Arial"/>
        </w:rPr>
        <w:t>assets of Town Panchayat that have been developed, handed over or acquired over time from various sources and departments have to be identified and traced. This would include the detection of unrecorded infrastructure facilities and properties; scrutiny of records, land registers and land surveys, etc.</w:t>
      </w:r>
    </w:p>
    <w:p w:rsidR="001C7BF7" w:rsidRPr="00410E1A" w:rsidRDefault="001C7BF7" w:rsidP="001C7BF7">
      <w:pPr>
        <w:spacing w:after="0" w:line="360" w:lineRule="auto"/>
        <w:jc w:val="both"/>
        <w:rPr>
          <w:rFonts w:ascii="Arial" w:hAnsi="Arial" w:cs="Arial"/>
        </w:rPr>
      </w:pPr>
    </w:p>
    <w:p w:rsidR="001C7BF7" w:rsidRPr="00410E1A" w:rsidRDefault="001C7BF7" w:rsidP="00B578EA">
      <w:pPr>
        <w:numPr>
          <w:ilvl w:val="0"/>
          <w:numId w:val="20"/>
        </w:numPr>
        <w:spacing w:after="0" w:line="360" w:lineRule="auto"/>
        <w:ind w:hanging="720"/>
        <w:jc w:val="both"/>
        <w:rPr>
          <w:rFonts w:ascii="Arial" w:hAnsi="Arial" w:cs="Arial"/>
          <w:b/>
        </w:rPr>
      </w:pPr>
      <w:r w:rsidRPr="00410E1A">
        <w:rPr>
          <w:rFonts w:ascii="Arial" w:hAnsi="Arial" w:cs="Arial"/>
          <w:b/>
        </w:rPr>
        <w:t>Audit and reconciliation of records</w:t>
      </w:r>
    </w:p>
    <w:p w:rsidR="001C7BF7" w:rsidRPr="00410E1A" w:rsidRDefault="001C7BF7" w:rsidP="001C7BF7">
      <w:pPr>
        <w:spacing w:after="0" w:line="360" w:lineRule="auto"/>
        <w:jc w:val="both"/>
        <w:rPr>
          <w:rFonts w:ascii="Arial" w:hAnsi="Arial" w:cs="Arial"/>
        </w:rPr>
      </w:pPr>
      <w:r w:rsidRPr="00410E1A">
        <w:rPr>
          <w:rFonts w:ascii="Arial" w:hAnsi="Arial" w:cs="Arial"/>
        </w:rPr>
        <w:t xml:space="preserve">The Town Panchayat should record all movable and immovable municipal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1C7BF7" w:rsidRPr="00410E1A" w:rsidRDefault="001C7BF7" w:rsidP="001C7BF7">
      <w:pPr>
        <w:spacing w:after="0" w:line="360" w:lineRule="auto"/>
        <w:jc w:val="both"/>
        <w:rPr>
          <w:rFonts w:ascii="Arial" w:hAnsi="Arial" w:cs="Arial"/>
        </w:rPr>
      </w:pPr>
      <w:r w:rsidRPr="00410E1A">
        <w:rPr>
          <w:rFonts w:ascii="Arial" w:hAnsi="Arial" w:cs="Arial"/>
        </w:rPr>
        <w:t>Land and property records should be crosschecked and Town Panchayat registers to be updated to include previously undetected land, properties and development. A comprehensive list of Town Panchayat owned land, properties and development should be compiled with approximate assigned.</w:t>
      </w:r>
    </w:p>
    <w:p w:rsidR="001C7BF7" w:rsidRPr="00410E1A" w:rsidRDefault="001C7BF7" w:rsidP="00B578EA">
      <w:pPr>
        <w:numPr>
          <w:ilvl w:val="0"/>
          <w:numId w:val="20"/>
        </w:numPr>
        <w:spacing w:after="0" w:line="360" w:lineRule="auto"/>
        <w:ind w:hanging="720"/>
        <w:jc w:val="both"/>
        <w:rPr>
          <w:rFonts w:ascii="Arial" w:hAnsi="Arial" w:cs="Arial"/>
          <w:b/>
        </w:rPr>
      </w:pPr>
      <w:r w:rsidRPr="00410E1A">
        <w:rPr>
          <w:rFonts w:ascii="Arial" w:hAnsi="Arial" w:cs="Arial"/>
          <w:b/>
        </w:rPr>
        <w:t xml:space="preserve">Assessment of Remunerative potential </w:t>
      </w:r>
    </w:p>
    <w:p w:rsidR="001C7BF7" w:rsidRPr="00410E1A" w:rsidRDefault="001C7BF7" w:rsidP="001C7BF7">
      <w:pPr>
        <w:spacing w:after="0" w:line="360" w:lineRule="auto"/>
        <w:jc w:val="both"/>
        <w:rPr>
          <w:rFonts w:ascii="Arial" w:hAnsi="Arial" w:cs="Arial"/>
        </w:rPr>
      </w:pPr>
      <w:r w:rsidRPr="00410E1A">
        <w:rPr>
          <w:rFonts w:ascii="Arial" w:hAnsi="Arial" w:cs="Arial"/>
        </w:rPr>
        <w:t>Town Panchayat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1C7BF7" w:rsidRPr="00410E1A" w:rsidRDefault="001C7BF7" w:rsidP="001C7BF7">
      <w:pPr>
        <w:spacing w:after="0" w:line="360" w:lineRule="auto"/>
        <w:jc w:val="both"/>
        <w:rPr>
          <w:rFonts w:ascii="Arial" w:hAnsi="Arial" w:cs="Arial"/>
        </w:rPr>
      </w:pPr>
    </w:p>
    <w:p w:rsidR="001C7BF7" w:rsidRPr="00410E1A" w:rsidRDefault="001C7BF7" w:rsidP="00B578EA">
      <w:pPr>
        <w:numPr>
          <w:ilvl w:val="0"/>
          <w:numId w:val="20"/>
        </w:numPr>
        <w:spacing w:after="0" w:line="360" w:lineRule="auto"/>
        <w:ind w:hanging="720"/>
        <w:jc w:val="both"/>
        <w:rPr>
          <w:rFonts w:ascii="Arial" w:hAnsi="Arial" w:cs="Arial"/>
          <w:b/>
        </w:rPr>
      </w:pPr>
      <w:r w:rsidRPr="00410E1A">
        <w:rPr>
          <w:rFonts w:ascii="Arial" w:hAnsi="Arial" w:cs="Arial"/>
          <w:b/>
        </w:rPr>
        <w:t>Digitisation of asset register</w:t>
      </w:r>
    </w:p>
    <w:p w:rsidR="001C7BF7" w:rsidRPr="00410E1A" w:rsidRDefault="001C7BF7" w:rsidP="001C7BF7">
      <w:pPr>
        <w:spacing w:after="0" w:line="360" w:lineRule="auto"/>
        <w:jc w:val="both"/>
        <w:rPr>
          <w:rFonts w:ascii="Arial" w:hAnsi="Arial" w:cs="Arial"/>
        </w:rPr>
      </w:pPr>
      <w:r w:rsidRPr="00410E1A">
        <w:rPr>
          <w:rFonts w:ascii="Arial" w:hAnsi="Arial" w:cs="Arial"/>
        </w:rPr>
        <w:t>Focus should be placed on designing, testing and installing a database management system for Town Panchayat assets. All data, once complied should be classified on the basis of sector specific infrastructure facilities, land and properties. Specific software should be customized to suit local requirements and data should be translated into specified formats.</w:t>
      </w:r>
    </w:p>
    <w:p w:rsidR="001C7BF7" w:rsidRPr="00410E1A" w:rsidRDefault="001C7BF7" w:rsidP="001C7BF7">
      <w:pPr>
        <w:spacing w:after="0" w:line="360" w:lineRule="auto"/>
        <w:jc w:val="both"/>
        <w:rPr>
          <w:rFonts w:ascii="Arial" w:hAnsi="Arial" w:cs="Arial"/>
        </w:rPr>
      </w:pPr>
    </w:p>
    <w:p w:rsidR="001C7BF7" w:rsidRPr="00410E1A" w:rsidRDefault="001C7BF7" w:rsidP="00B578EA">
      <w:pPr>
        <w:numPr>
          <w:ilvl w:val="0"/>
          <w:numId w:val="20"/>
        </w:numPr>
        <w:spacing w:after="0" w:line="360" w:lineRule="auto"/>
        <w:ind w:hanging="720"/>
        <w:jc w:val="both"/>
        <w:rPr>
          <w:rFonts w:ascii="Arial" w:hAnsi="Arial" w:cs="Arial"/>
          <w:b/>
        </w:rPr>
      </w:pPr>
      <w:r w:rsidRPr="00410E1A">
        <w:rPr>
          <w:rFonts w:ascii="Arial" w:hAnsi="Arial" w:cs="Arial"/>
          <w:b/>
        </w:rPr>
        <w:t>Training in database management</w:t>
      </w:r>
    </w:p>
    <w:p w:rsidR="001C7BF7" w:rsidRPr="00410E1A" w:rsidRDefault="001C7BF7" w:rsidP="001C7BF7">
      <w:pPr>
        <w:spacing w:after="0" w:line="360" w:lineRule="auto"/>
        <w:jc w:val="both"/>
        <w:rPr>
          <w:rFonts w:ascii="Arial" w:hAnsi="Arial" w:cs="Arial"/>
        </w:rPr>
      </w:pPr>
      <w:r w:rsidRPr="00410E1A">
        <w:rPr>
          <w:rFonts w:ascii="Arial" w:hAnsi="Arial" w:cs="Arial"/>
        </w:rPr>
        <w:t>Training is the most important part of an asset management plan. Training should emphasize methods of simplified updation of data, and methods of monitoring and follow-up relating to infrastructure facilities management, land use, litigation, encroachment, values, expenditure and revenue flows.</w:t>
      </w:r>
    </w:p>
    <w:p w:rsidR="001C7BF7" w:rsidRPr="00410E1A" w:rsidRDefault="001C7BF7" w:rsidP="001C7BF7">
      <w:pPr>
        <w:spacing w:after="0" w:line="360" w:lineRule="auto"/>
        <w:jc w:val="both"/>
        <w:rPr>
          <w:rFonts w:ascii="Arial" w:hAnsi="Arial" w:cs="Arial"/>
        </w:rPr>
      </w:pPr>
    </w:p>
    <w:p w:rsidR="001C7BF7" w:rsidRPr="00410E1A" w:rsidRDefault="001C7BF7" w:rsidP="001C7BF7">
      <w:pPr>
        <w:spacing w:after="0" w:line="360" w:lineRule="auto"/>
        <w:rPr>
          <w:rFonts w:ascii="Arial" w:hAnsi="Arial" w:cs="Arial"/>
        </w:rPr>
      </w:pPr>
      <w:r w:rsidRPr="00410E1A">
        <w:rPr>
          <w:rFonts w:ascii="Arial" w:hAnsi="Arial" w:cs="Arial"/>
          <w:b/>
          <w:bCs/>
          <w:iCs/>
        </w:rPr>
        <w:t>7</w:t>
      </w:r>
      <w:r w:rsidRPr="00410E1A">
        <w:rPr>
          <w:rFonts w:ascii="Arial" w:hAnsi="Arial" w:cs="Arial"/>
          <w:b/>
        </w:rPr>
        <w:t>.</w:t>
      </w:r>
      <w:r w:rsidR="007457E1">
        <w:rPr>
          <w:rFonts w:ascii="Arial" w:hAnsi="Arial" w:cs="Arial"/>
          <w:b/>
        </w:rPr>
        <w:t>4</w:t>
      </w:r>
      <w:r w:rsidRPr="00410E1A">
        <w:rPr>
          <w:rFonts w:ascii="Arial" w:hAnsi="Arial" w:cs="Arial"/>
          <w:b/>
        </w:rPr>
        <w:t>.1</w:t>
      </w:r>
      <w:r w:rsidRPr="00410E1A">
        <w:rPr>
          <w:rFonts w:ascii="Arial" w:hAnsi="Arial" w:cs="Arial"/>
          <w:b/>
        </w:rPr>
        <w:tab/>
        <w:t>LAND ASSETS</w:t>
      </w:r>
    </w:p>
    <w:p w:rsidR="001C7BF7" w:rsidRPr="005038AC" w:rsidRDefault="001C7BF7" w:rsidP="001C7BF7">
      <w:pPr>
        <w:spacing w:after="0" w:line="360" w:lineRule="auto"/>
        <w:jc w:val="both"/>
        <w:rPr>
          <w:rFonts w:ascii="Arial" w:hAnsi="Arial" w:cs="Arial"/>
        </w:rPr>
      </w:pPr>
      <w:r w:rsidRPr="00410E1A">
        <w:rPr>
          <w:rFonts w:ascii="Arial" w:hAnsi="Arial" w:cs="Arial"/>
        </w:rPr>
        <w:t>The land varies in its value from location to location and time to time as per the weightage of</w:t>
      </w:r>
      <w:r w:rsidRPr="005038AC">
        <w:rPr>
          <w:rFonts w:ascii="Arial" w:hAnsi="Arial" w:cs="Arial"/>
        </w:rPr>
        <w:t xml:space="preserve"> the area arrived at based on various factors. It is invariably found that, the value of the ULB land varies substantially from that of the adjacent private land for obvious reasons. These differences need a practical moderation to estimate the true credit worthiness of the local body.   </w:t>
      </w:r>
    </w:p>
    <w:p w:rsidR="001C7BF7" w:rsidRPr="005038AC" w:rsidRDefault="001C7BF7" w:rsidP="001C7BF7">
      <w:pPr>
        <w:spacing w:after="0" w:line="360" w:lineRule="auto"/>
        <w:jc w:val="both"/>
        <w:rPr>
          <w:rFonts w:ascii="Arial" w:hAnsi="Arial" w:cs="Arial"/>
        </w:rPr>
      </w:pPr>
      <w:r w:rsidRPr="005038AC">
        <w:rPr>
          <w:rFonts w:ascii="Arial" w:hAnsi="Arial" w:cs="Arial"/>
        </w:rPr>
        <w:t>The rate of increase of the ULB land in its value, vis-à-vis that of the adjacent private land at the various locations will be useful in drawing up a reasonabl</w:t>
      </w:r>
      <w:r>
        <w:rPr>
          <w:rFonts w:ascii="Arial" w:hAnsi="Arial" w:cs="Arial"/>
        </w:rPr>
        <w:t xml:space="preserve">e assets management technique. </w:t>
      </w:r>
      <w:r w:rsidRPr="005038AC">
        <w:rPr>
          <w:rFonts w:ascii="Arial" w:hAnsi="Arial" w:cs="Arial"/>
        </w:rPr>
        <w:t>The proposals for efficient utilization of land assets are given in the table below:</w:t>
      </w:r>
    </w:p>
    <w:p w:rsidR="001C7BF7" w:rsidRPr="005038AC" w:rsidRDefault="001C7BF7" w:rsidP="001C7BF7">
      <w:pPr>
        <w:spacing w:after="0" w:line="360" w:lineRule="auto"/>
        <w:jc w:val="center"/>
        <w:rPr>
          <w:rFonts w:ascii="Arial" w:hAnsi="Arial" w:cs="Arial"/>
          <w:b/>
        </w:rPr>
      </w:pPr>
    </w:p>
    <w:p w:rsidR="001C7BF7" w:rsidRPr="005038AC" w:rsidRDefault="001C7BF7" w:rsidP="001C7BF7">
      <w:pPr>
        <w:spacing w:after="0" w:line="288" w:lineRule="auto"/>
        <w:jc w:val="center"/>
        <w:rPr>
          <w:rFonts w:ascii="Arial" w:hAnsi="Arial" w:cs="Arial"/>
          <w:b/>
        </w:rPr>
      </w:pPr>
      <w:r w:rsidRPr="005038AC">
        <w:rPr>
          <w:rFonts w:ascii="Arial" w:hAnsi="Arial" w:cs="Arial"/>
          <w:b/>
        </w:rPr>
        <w:t>Table 7.</w:t>
      </w:r>
      <w:r w:rsidR="002A2CCD">
        <w:rPr>
          <w:rFonts w:ascii="Arial" w:hAnsi="Arial" w:cs="Arial"/>
          <w:b/>
        </w:rPr>
        <w:t>8</w:t>
      </w:r>
      <w:r>
        <w:rPr>
          <w:rFonts w:ascii="Arial" w:hAnsi="Arial" w:cs="Arial"/>
          <w:b/>
        </w:rPr>
        <w:t xml:space="preserve"> Proposed utilization of</w:t>
      </w:r>
      <w:r w:rsidRPr="005038AC">
        <w:rPr>
          <w:rFonts w:ascii="Arial" w:hAnsi="Arial" w:cs="Arial"/>
          <w:b/>
        </w:rPr>
        <w:t xml:space="preserve"> Land Asset</w:t>
      </w:r>
      <w:r>
        <w:rPr>
          <w:rFonts w:ascii="Arial" w:hAnsi="Arial" w:cs="Arial"/>
          <w:b/>
        </w:rPr>
        <w: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610"/>
        <w:gridCol w:w="823"/>
        <w:gridCol w:w="1782"/>
        <w:gridCol w:w="2250"/>
      </w:tblGrid>
      <w:tr w:rsidR="001C7BF7" w:rsidRPr="00496F0E" w:rsidTr="001824CE">
        <w:tc>
          <w:tcPr>
            <w:tcW w:w="718" w:type="dxa"/>
          </w:tcPr>
          <w:p w:rsidR="001C7BF7" w:rsidRPr="00496F0E" w:rsidRDefault="001C7BF7" w:rsidP="001824CE">
            <w:pPr>
              <w:tabs>
                <w:tab w:val="center" w:pos="4320"/>
                <w:tab w:val="right" w:pos="8640"/>
              </w:tabs>
              <w:spacing w:after="0" w:line="288" w:lineRule="auto"/>
              <w:jc w:val="center"/>
              <w:rPr>
                <w:rFonts w:ascii="Arial" w:hAnsi="Arial" w:cs="Arial"/>
                <w:b/>
                <w:bCs/>
                <w:sz w:val="20"/>
              </w:rPr>
            </w:pPr>
            <w:r w:rsidRPr="00496F0E">
              <w:rPr>
                <w:rFonts w:ascii="Arial" w:hAnsi="Arial" w:cs="Arial"/>
                <w:b/>
                <w:bCs/>
                <w:sz w:val="20"/>
              </w:rPr>
              <w:t>S.No</w:t>
            </w:r>
          </w:p>
        </w:tc>
        <w:tc>
          <w:tcPr>
            <w:tcW w:w="4610" w:type="dxa"/>
          </w:tcPr>
          <w:p w:rsidR="001C7BF7" w:rsidRPr="00496F0E" w:rsidRDefault="001C7BF7" w:rsidP="001824C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Location of Land Asset</w:t>
            </w:r>
          </w:p>
        </w:tc>
        <w:tc>
          <w:tcPr>
            <w:tcW w:w="823" w:type="dxa"/>
          </w:tcPr>
          <w:p w:rsidR="001C7BF7" w:rsidRPr="00496F0E" w:rsidRDefault="001C7BF7" w:rsidP="001824C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Area</w:t>
            </w:r>
          </w:p>
        </w:tc>
        <w:tc>
          <w:tcPr>
            <w:tcW w:w="1782" w:type="dxa"/>
          </w:tcPr>
          <w:p w:rsidR="001C7BF7" w:rsidRPr="00496F0E" w:rsidRDefault="001C7BF7" w:rsidP="001824C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Present Remuneration</w:t>
            </w:r>
          </w:p>
        </w:tc>
        <w:tc>
          <w:tcPr>
            <w:tcW w:w="2250" w:type="dxa"/>
          </w:tcPr>
          <w:p w:rsidR="001C7BF7" w:rsidRPr="00496F0E" w:rsidRDefault="001C7BF7" w:rsidP="001824C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Proposed Remuneration per annum (Rs.in lakhs)</w:t>
            </w:r>
          </w:p>
        </w:tc>
      </w:tr>
      <w:tr w:rsidR="001C7BF7" w:rsidRPr="00496F0E" w:rsidTr="001824CE">
        <w:trPr>
          <w:trHeight w:val="233"/>
        </w:trPr>
        <w:tc>
          <w:tcPr>
            <w:tcW w:w="718" w:type="dxa"/>
          </w:tcPr>
          <w:p w:rsidR="001C7BF7" w:rsidRPr="00496F0E" w:rsidRDefault="001C7BF7" w:rsidP="001824CE">
            <w:pPr>
              <w:tabs>
                <w:tab w:val="center" w:pos="4320"/>
                <w:tab w:val="right" w:pos="8640"/>
              </w:tabs>
              <w:spacing w:after="0" w:line="288" w:lineRule="auto"/>
              <w:jc w:val="both"/>
              <w:rPr>
                <w:rFonts w:ascii="Arial" w:hAnsi="Arial" w:cs="Arial"/>
                <w:sz w:val="20"/>
              </w:rPr>
            </w:pPr>
            <w:r w:rsidRPr="00496F0E">
              <w:rPr>
                <w:rFonts w:ascii="Arial" w:hAnsi="Arial" w:cs="Arial"/>
                <w:sz w:val="20"/>
              </w:rPr>
              <w:t>1</w:t>
            </w:r>
          </w:p>
        </w:tc>
        <w:tc>
          <w:tcPr>
            <w:tcW w:w="4610" w:type="dxa"/>
          </w:tcPr>
          <w:p w:rsidR="001C7BF7" w:rsidRPr="00496F0E" w:rsidRDefault="001C7BF7" w:rsidP="001824CE">
            <w:pPr>
              <w:tabs>
                <w:tab w:val="center" w:pos="4320"/>
                <w:tab w:val="right" w:pos="8640"/>
              </w:tabs>
              <w:spacing w:after="0" w:line="288" w:lineRule="auto"/>
              <w:jc w:val="both"/>
              <w:rPr>
                <w:rFonts w:ascii="Arial" w:hAnsi="Arial" w:cs="Arial"/>
                <w:sz w:val="20"/>
              </w:rPr>
            </w:pPr>
            <w:r>
              <w:rPr>
                <w:rFonts w:ascii="Arial" w:hAnsi="Arial" w:cs="Arial"/>
                <w:bCs/>
                <w:sz w:val="20"/>
                <w:szCs w:val="20"/>
              </w:rPr>
              <w:t xml:space="preserve">Construction of community hall </w:t>
            </w:r>
            <w:r w:rsidR="00537122">
              <w:rPr>
                <w:rFonts w:ascii="Arial" w:hAnsi="Arial" w:cs="Arial"/>
                <w:bCs/>
                <w:sz w:val="20"/>
                <w:szCs w:val="20"/>
              </w:rPr>
              <w:t xml:space="preserve">and commercial building </w:t>
            </w:r>
            <w:r>
              <w:rPr>
                <w:rFonts w:ascii="Arial" w:hAnsi="Arial" w:cs="Arial"/>
                <w:bCs/>
                <w:sz w:val="20"/>
                <w:szCs w:val="20"/>
              </w:rPr>
              <w:t>at ponniyaman koil street</w:t>
            </w:r>
          </w:p>
        </w:tc>
        <w:tc>
          <w:tcPr>
            <w:tcW w:w="823" w:type="dxa"/>
          </w:tcPr>
          <w:p w:rsidR="001C7BF7" w:rsidRPr="00496F0E" w:rsidRDefault="001C7BF7" w:rsidP="001824CE">
            <w:pPr>
              <w:tabs>
                <w:tab w:val="center" w:pos="4320"/>
                <w:tab w:val="right" w:pos="8640"/>
              </w:tabs>
              <w:spacing w:after="0" w:line="288" w:lineRule="auto"/>
              <w:jc w:val="center"/>
              <w:rPr>
                <w:rFonts w:ascii="Arial" w:hAnsi="Arial" w:cs="Arial"/>
                <w:bCs/>
                <w:sz w:val="20"/>
              </w:rPr>
            </w:pPr>
            <w:r w:rsidRPr="00496F0E">
              <w:rPr>
                <w:rFonts w:ascii="Arial" w:hAnsi="Arial" w:cs="Arial"/>
                <w:bCs/>
                <w:sz w:val="20"/>
              </w:rPr>
              <w:t>-</w:t>
            </w:r>
          </w:p>
        </w:tc>
        <w:tc>
          <w:tcPr>
            <w:tcW w:w="1782" w:type="dxa"/>
          </w:tcPr>
          <w:p w:rsidR="001C7BF7" w:rsidRPr="00496F0E" w:rsidRDefault="001C7BF7" w:rsidP="001824CE">
            <w:pPr>
              <w:tabs>
                <w:tab w:val="center" w:pos="4320"/>
                <w:tab w:val="right" w:pos="8640"/>
              </w:tabs>
              <w:spacing w:after="0" w:line="288" w:lineRule="auto"/>
              <w:jc w:val="center"/>
              <w:rPr>
                <w:rFonts w:ascii="Arial" w:hAnsi="Arial" w:cs="Arial"/>
                <w:bCs/>
                <w:sz w:val="20"/>
              </w:rPr>
            </w:pPr>
            <w:r w:rsidRPr="00496F0E">
              <w:rPr>
                <w:rFonts w:ascii="Arial" w:hAnsi="Arial" w:cs="Arial"/>
                <w:bCs/>
                <w:sz w:val="20"/>
              </w:rPr>
              <w:t>0</w:t>
            </w:r>
          </w:p>
        </w:tc>
        <w:tc>
          <w:tcPr>
            <w:tcW w:w="2250" w:type="dxa"/>
          </w:tcPr>
          <w:p w:rsidR="001C7BF7" w:rsidRPr="00496F0E" w:rsidRDefault="001C7BF7" w:rsidP="001824CE">
            <w:pPr>
              <w:tabs>
                <w:tab w:val="center" w:pos="4320"/>
                <w:tab w:val="right" w:pos="8640"/>
              </w:tabs>
              <w:spacing w:after="0" w:line="288" w:lineRule="auto"/>
              <w:jc w:val="center"/>
              <w:rPr>
                <w:rFonts w:ascii="Arial" w:hAnsi="Arial" w:cs="Arial"/>
                <w:bCs/>
                <w:sz w:val="20"/>
              </w:rPr>
            </w:pPr>
            <w:r>
              <w:rPr>
                <w:rFonts w:ascii="Arial" w:hAnsi="Arial" w:cs="Arial"/>
                <w:bCs/>
                <w:sz w:val="20"/>
              </w:rPr>
              <w:t>2.00</w:t>
            </w:r>
          </w:p>
        </w:tc>
      </w:tr>
    </w:tbl>
    <w:p w:rsidR="001C7BF7" w:rsidRPr="005038AC" w:rsidRDefault="001C7BF7" w:rsidP="001C7BF7">
      <w:pPr>
        <w:spacing w:after="0" w:line="288" w:lineRule="auto"/>
        <w:jc w:val="both"/>
        <w:rPr>
          <w:rFonts w:ascii="Arial" w:hAnsi="Arial" w:cs="Arial"/>
        </w:rPr>
      </w:pPr>
    </w:p>
    <w:p w:rsidR="001C7BF7" w:rsidRPr="005038AC" w:rsidRDefault="001C7BF7" w:rsidP="001C7BF7">
      <w:pPr>
        <w:spacing w:after="0" w:line="360" w:lineRule="auto"/>
        <w:jc w:val="both"/>
        <w:rPr>
          <w:rFonts w:ascii="Arial" w:hAnsi="Arial" w:cs="Arial"/>
          <w:b/>
        </w:rPr>
      </w:pPr>
      <w:r w:rsidRPr="005038AC">
        <w:rPr>
          <w:rFonts w:ascii="Arial" w:hAnsi="Arial" w:cs="Arial"/>
          <w:b/>
        </w:rPr>
        <w:t>7.</w:t>
      </w:r>
      <w:r w:rsidR="007457E1">
        <w:rPr>
          <w:rFonts w:ascii="Arial" w:hAnsi="Arial" w:cs="Arial"/>
          <w:b/>
        </w:rPr>
        <w:t>4</w:t>
      </w:r>
      <w:r>
        <w:rPr>
          <w:rFonts w:ascii="Arial" w:hAnsi="Arial" w:cs="Arial"/>
          <w:b/>
        </w:rPr>
        <w:t>.2</w:t>
      </w:r>
      <w:r w:rsidRPr="005038AC">
        <w:rPr>
          <w:rFonts w:ascii="Arial" w:hAnsi="Arial" w:cs="Arial"/>
          <w:b/>
        </w:rPr>
        <w:tab/>
        <w:t>MANAGEMENT OPTIONS FOR LAND ASSETS</w:t>
      </w:r>
    </w:p>
    <w:p w:rsidR="001C7BF7" w:rsidRPr="005038AC" w:rsidRDefault="001C7BF7" w:rsidP="001C7BF7">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410E1A">
        <w:rPr>
          <w:rFonts w:ascii="Arial" w:hAnsi="Arial" w:cs="Arial"/>
          <w:bCs/>
        </w:rPr>
        <w:t xml:space="preserve">the </w:t>
      </w:r>
      <w:r w:rsidRPr="00410E1A">
        <w:rPr>
          <w:rFonts w:ascii="Arial" w:hAnsi="Arial" w:cs="Arial"/>
        </w:rPr>
        <w:t>Town Panchayat</w:t>
      </w:r>
      <w:r w:rsidRPr="00410E1A">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UGD, street lights and the like are designed with a design life time. The lands however as a base have no such limiting factor in terms of time. Thus the super structures and the constructed elements below the ground are depreciating in their values as they age. But the land assets both constructed and un-constructed keep appreciating in 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than the actual while taking into consideration the life time of such structures till the point of their condemnation. </w:t>
      </w:r>
    </w:p>
    <w:p w:rsidR="001C7BF7" w:rsidRPr="005038AC" w:rsidRDefault="001C7BF7" w:rsidP="001C7BF7">
      <w:pPr>
        <w:spacing w:after="0" w:line="360" w:lineRule="auto"/>
        <w:jc w:val="both"/>
        <w:rPr>
          <w:rFonts w:ascii="Arial" w:hAnsi="Arial" w:cs="Arial"/>
          <w:bCs/>
        </w:rPr>
      </w:pPr>
      <w:r w:rsidRPr="005038AC">
        <w:rPr>
          <w:rFonts w:ascii="Arial" w:hAnsi="Arial" w:cs="Arial"/>
          <w:bCs/>
        </w:rPr>
        <w:lastRenderedPageBreak/>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1C7BF7" w:rsidRPr="005038AC" w:rsidRDefault="001C7BF7" w:rsidP="001C7BF7">
      <w:pPr>
        <w:spacing w:after="0" w:line="360" w:lineRule="auto"/>
        <w:jc w:val="both"/>
        <w:rPr>
          <w:rFonts w:ascii="Arial" w:hAnsi="Arial" w:cs="Arial"/>
          <w:bCs/>
        </w:rPr>
      </w:pPr>
    </w:p>
    <w:p w:rsidR="001C7BF7" w:rsidRPr="005038AC" w:rsidRDefault="001C7BF7" w:rsidP="001C7BF7">
      <w:pPr>
        <w:spacing w:after="0" w:line="360" w:lineRule="auto"/>
        <w:jc w:val="both"/>
        <w:rPr>
          <w:rFonts w:ascii="Arial" w:hAnsi="Arial" w:cs="Arial"/>
          <w:bCs/>
        </w:rPr>
      </w:pPr>
      <w:r w:rsidRPr="005038AC">
        <w:rPr>
          <w:rFonts w:ascii="Arial" w:hAnsi="Arial" w:cs="Arial"/>
          <w:bCs/>
        </w:rPr>
        <w:t>The suggestions for the improvement of land asset management are listed below:</w:t>
      </w:r>
    </w:p>
    <w:p w:rsidR="001C7BF7" w:rsidRPr="005038AC" w:rsidRDefault="001C7BF7" w:rsidP="00B578EA">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1C7BF7" w:rsidRPr="00410E1A" w:rsidRDefault="001C7BF7" w:rsidP="00B578EA">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410E1A">
        <w:rPr>
          <w:rFonts w:ascii="Arial" w:hAnsi="Arial" w:cs="Arial"/>
        </w:rPr>
        <w:t>mapping for Town Panchayat owned lands.</w:t>
      </w:r>
    </w:p>
    <w:p w:rsidR="001C7BF7" w:rsidRPr="00410E1A" w:rsidRDefault="001C7BF7" w:rsidP="00B578EA">
      <w:pPr>
        <w:numPr>
          <w:ilvl w:val="0"/>
          <w:numId w:val="21"/>
        </w:numPr>
        <w:spacing w:after="0" w:line="360" w:lineRule="auto"/>
        <w:jc w:val="both"/>
        <w:rPr>
          <w:rFonts w:ascii="Arial" w:hAnsi="Arial" w:cs="Arial"/>
        </w:rPr>
      </w:pPr>
      <w:r w:rsidRPr="00410E1A">
        <w:rPr>
          <w:rFonts w:ascii="Arial" w:hAnsi="Arial" w:cs="Arial"/>
        </w:rPr>
        <w:t>Use of land assets for borrowing loans from capital market.</w:t>
      </w:r>
    </w:p>
    <w:p w:rsidR="001C7BF7" w:rsidRPr="00410E1A" w:rsidRDefault="001C7BF7" w:rsidP="00B578EA">
      <w:pPr>
        <w:numPr>
          <w:ilvl w:val="0"/>
          <w:numId w:val="21"/>
        </w:numPr>
        <w:spacing w:after="0" w:line="360" w:lineRule="auto"/>
        <w:jc w:val="both"/>
        <w:rPr>
          <w:rFonts w:ascii="Arial" w:hAnsi="Arial" w:cs="Arial"/>
        </w:rPr>
      </w:pPr>
      <w:r w:rsidRPr="00410E1A">
        <w:rPr>
          <w:rFonts w:ascii="Arial" w:hAnsi="Arial" w:cs="Arial"/>
        </w:rPr>
        <w:t>Identifying the most remunerative activity by public–private participation, BOT, BOOT initiatives.</w:t>
      </w:r>
    </w:p>
    <w:p w:rsidR="001C7BF7" w:rsidRPr="00410E1A" w:rsidRDefault="001C7BF7" w:rsidP="00B578EA">
      <w:pPr>
        <w:numPr>
          <w:ilvl w:val="0"/>
          <w:numId w:val="21"/>
        </w:numPr>
        <w:spacing w:after="0" w:line="360" w:lineRule="auto"/>
        <w:jc w:val="both"/>
        <w:rPr>
          <w:rFonts w:ascii="Arial" w:hAnsi="Arial" w:cs="Arial"/>
        </w:rPr>
      </w:pPr>
      <w:r w:rsidRPr="00410E1A">
        <w:rPr>
          <w:rFonts w:ascii="Arial" w:hAnsi="Arial" w:cs="Arial"/>
        </w:rPr>
        <w:t>Removal of encroachments on Town Panchayat land parcels.</w:t>
      </w:r>
    </w:p>
    <w:p w:rsidR="001C7BF7" w:rsidRPr="00410E1A" w:rsidRDefault="001C7BF7" w:rsidP="00B578EA">
      <w:pPr>
        <w:numPr>
          <w:ilvl w:val="0"/>
          <w:numId w:val="21"/>
        </w:numPr>
        <w:spacing w:after="0" w:line="360" w:lineRule="auto"/>
        <w:jc w:val="both"/>
        <w:rPr>
          <w:rFonts w:ascii="Arial" w:hAnsi="Arial" w:cs="Arial"/>
        </w:rPr>
      </w:pPr>
      <w:r w:rsidRPr="00410E1A">
        <w:rPr>
          <w:rFonts w:ascii="Arial" w:hAnsi="Arial" w:cs="Arial"/>
        </w:rPr>
        <w:t>Explore possibilities of acquiring additional land parcels for future requirements</w:t>
      </w:r>
    </w:p>
    <w:p w:rsidR="001C7BF7" w:rsidRPr="00410E1A" w:rsidRDefault="001C7BF7" w:rsidP="001C7BF7">
      <w:pPr>
        <w:autoSpaceDE w:val="0"/>
        <w:autoSpaceDN w:val="0"/>
        <w:adjustRightInd w:val="0"/>
        <w:spacing w:after="0" w:line="360" w:lineRule="auto"/>
        <w:rPr>
          <w:rFonts w:ascii="Arial" w:eastAsiaTheme="minorHAnsi" w:hAnsi="Arial" w:cs="Arial"/>
          <w:b/>
        </w:rPr>
      </w:pPr>
    </w:p>
    <w:p w:rsidR="00070444" w:rsidRPr="005038AC" w:rsidRDefault="00B51FD6" w:rsidP="00070444">
      <w:pPr>
        <w:spacing w:after="0" w:line="288" w:lineRule="auto"/>
        <w:jc w:val="both"/>
        <w:rPr>
          <w:rFonts w:ascii="Arial" w:hAnsi="Arial" w:cs="Arial"/>
          <w:b/>
        </w:rPr>
      </w:pPr>
      <w:r w:rsidRPr="005038AC">
        <w:rPr>
          <w:rFonts w:ascii="Arial" w:hAnsi="Arial" w:cs="Arial"/>
          <w:b/>
        </w:rPr>
        <w:t>7.</w:t>
      </w:r>
      <w:r w:rsidR="001C7BF7">
        <w:rPr>
          <w:rFonts w:ascii="Arial" w:hAnsi="Arial" w:cs="Arial"/>
          <w:b/>
        </w:rPr>
        <w:t>5</w:t>
      </w:r>
      <w:r w:rsidRPr="005038AC">
        <w:rPr>
          <w:rFonts w:ascii="Arial" w:hAnsi="Arial" w:cs="Arial"/>
          <w:b/>
        </w:rPr>
        <w:tab/>
        <w:t>TECHNICAL ASSISTANCE:</w:t>
      </w:r>
    </w:p>
    <w:p w:rsidR="007457E1" w:rsidRPr="00101D3C" w:rsidRDefault="007457E1" w:rsidP="007457E1">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7457E1" w:rsidRPr="00101D3C" w:rsidRDefault="007457E1" w:rsidP="007457E1">
      <w:pPr>
        <w:spacing w:after="0" w:line="360" w:lineRule="auto"/>
        <w:jc w:val="both"/>
        <w:rPr>
          <w:rFonts w:ascii="Arial" w:hAnsi="Arial" w:cs="Arial"/>
        </w:rPr>
      </w:pPr>
      <w:r w:rsidRPr="00101D3C">
        <w:rPr>
          <w:rFonts w:ascii="Arial" w:hAnsi="Arial" w:cs="Arial"/>
        </w:rPr>
        <w:t>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programmes through reputed institutions in the fields.</w:t>
      </w:r>
    </w:p>
    <w:p w:rsidR="00E9543D" w:rsidRDefault="00E9543D" w:rsidP="00D1722C">
      <w:pPr>
        <w:spacing w:after="0" w:line="264" w:lineRule="auto"/>
        <w:jc w:val="center"/>
        <w:rPr>
          <w:rFonts w:ascii="Arial" w:hAnsi="Arial" w:cs="Arial"/>
          <w:b/>
        </w:rPr>
      </w:pPr>
    </w:p>
    <w:p w:rsidR="00613085" w:rsidRDefault="00D203AA" w:rsidP="00D203AA">
      <w:pPr>
        <w:spacing w:after="0" w:line="288" w:lineRule="auto"/>
        <w:jc w:val="both"/>
        <w:rPr>
          <w:rFonts w:ascii="Arial" w:hAnsi="Arial" w:cs="Arial"/>
          <w:b/>
        </w:rPr>
      </w:pPr>
      <w:r w:rsidRPr="00D6327E">
        <w:rPr>
          <w:rFonts w:ascii="Arial" w:hAnsi="Arial" w:cs="Arial"/>
          <w:b/>
        </w:rPr>
        <w:t>7.5.1</w:t>
      </w:r>
      <w:r>
        <w:rPr>
          <w:rFonts w:ascii="Arial" w:hAnsi="Arial" w:cs="Arial"/>
        </w:rPr>
        <w:tab/>
      </w:r>
      <w:r w:rsidRPr="00101D3C">
        <w:rPr>
          <w:rFonts w:ascii="Arial" w:hAnsi="Arial" w:cs="Arial"/>
          <w:b/>
        </w:rPr>
        <w:t>CAPACITY BUILDING FOR ELECTED REPRESENTATIVES</w:t>
      </w:r>
    </w:p>
    <w:p w:rsidR="00D203AA" w:rsidRDefault="00D203AA" w:rsidP="00D203AA">
      <w:pPr>
        <w:spacing w:after="0" w:line="288" w:lineRule="auto"/>
        <w:jc w:val="both"/>
        <w:rPr>
          <w:rFonts w:ascii="Arial" w:hAnsi="Arial" w:cs="Arial"/>
          <w:b/>
        </w:rPr>
      </w:pPr>
      <w:r w:rsidRPr="00101D3C">
        <w:rPr>
          <w:rFonts w:ascii="Arial" w:hAnsi="Arial" w:cs="Arial"/>
          <w:b/>
        </w:rPr>
        <w:t xml:space="preserve"> </w:t>
      </w:r>
    </w:p>
    <w:p w:rsidR="00D203AA" w:rsidRPr="00101D3C" w:rsidRDefault="00D203AA" w:rsidP="00D203AA">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D203AA" w:rsidRDefault="00D203AA" w:rsidP="00D203AA">
      <w:pPr>
        <w:spacing w:after="0" w:line="312" w:lineRule="auto"/>
        <w:jc w:val="both"/>
        <w:rPr>
          <w:rFonts w:ascii="Arial" w:hAnsi="Arial" w:cs="Arial"/>
        </w:rPr>
      </w:pPr>
    </w:p>
    <w:p w:rsidR="000F048C" w:rsidRPr="00101D3C" w:rsidRDefault="000F048C" w:rsidP="00D203AA">
      <w:pPr>
        <w:spacing w:after="0" w:line="312" w:lineRule="auto"/>
        <w:jc w:val="both"/>
        <w:rPr>
          <w:rFonts w:ascii="Arial" w:hAnsi="Arial" w:cs="Arial"/>
        </w:rPr>
      </w:pPr>
    </w:p>
    <w:p w:rsidR="00D203AA" w:rsidRPr="00101D3C" w:rsidRDefault="00D203AA" w:rsidP="00D203AA">
      <w:pPr>
        <w:spacing w:after="0" w:line="312"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7.9</w:t>
      </w:r>
      <w:r w:rsidR="00537122">
        <w:rPr>
          <w:rFonts w:ascii="Arial" w:hAnsi="Arial" w:cs="Arial"/>
          <w:b/>
        </w:rPr>
        <w:t xml:space="preserve">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D203AA" w:rsidRPr="00101D3C" w:rsidTr="001824CE">
        <w:tc>
          <w:tcPr>
            <w:tcW w:w="2728" w:type="dxa"/>
          </w:tcPr>
          <w:p w:rsidR="00D203AA" w:rsidRPr="00101D3C" w:rsidRDefault="00D203AA" w:rsidP="001824CE">
            <w:pPr>
              <w:spacing w:after="0" w:line="312" w:lineRule="auto"/>
              <w:jc w:val="center"/>
              <w:rPr>
                <w:rFonts w:ascii="Arial" w:hAnsi="Arial" w:cs="Arial"/>
                <w:b/>
              </w:rPr>
            </w:pPr>
            <w:r w:rsidRPr="00101D3C">
              <w:rPr>
                <w:rFonts w:ascii="Arial" w:hAnsi="Arial" w:cs="Arial"/>
                <w:b/>
              </w:rPr>
              <w:t>Category</w:t>
            </w:r>
          </w:p>
        </w:tc>
        <w:tc>
          <w:tcPr>
            <w:tcW w:w="6812" w:type="dxa"/>
          </w:tcPr>
          <w:p w:rsidR="00D203AA" w:rsidRPr="00101D3C" w:rsidRDefault="00D203AA" w:rsidP="001824CE">
            <w:pPr>
              <w:spacing w:after="0" w:line="312" w:lineRule="auto"/>
              <w:ind w:left="432"/>
              <w:jc w:val="both"/>
              <w:rPr>
                <w:rFonts w:ascii="Arial" w:hAnsi="Arial" w:cs="Arial"/>
                <w:b/>
              </w:rPr>
            </w:pPr>
            <w:r w:rsidRPr="00101D3C">
              <w:rPr>
                <w:rFonts w:ascii="Arial" w:hAnsi="Arial" w:cs="Arial"/>
                <w:b/>
              </w:rPr>
              <w:t>Identified Training areas</w:t>
            </w:r>
          </w:p>
        </w:tc>
      </w:tr>
      <w:tr w:rsidR="00D203AA" w:rsidRPr="00101D3C" w:rsidTr="001824CE">
        <w:tc>
          <w:tcPr>
            <w:tcW w:w="2728" w:type="dxa"/>
          </w:tcPr>
          <w:p w:rsidR="00D203AA" w:rsidRPr="00101D3C" w:rsidRDefault="00D203AA" w:rsidP="001824CE">
            <w:pPr>
              <w:spacing w:after="0" w:line="312" w:lineRule="auto"/>
              <w:rPr>
                <w:rFonts w:ascii="Arial" w:hAnsi="Arial" w:cs="Arial"/>
                <w:b/>
              </w:rPr>
            </w:pPr>
            <w:r w:rsidRPr="00101D3C">
              <w:rPr>
                <w:rFonts w:ascii="Arial" w:hAnsi="Arial" w:cs="Arial"/>
                <w:b/>
              </w:rPr>
              <w:t>Elected representatives</w:t>
            </w:r>
          </w:p>
        </w:tc>
        <w:tc>
          <w:tcPr>
            <w:tcW w:w="6812" w:type="dxa"/>
          </w:tcPr>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Visioning, goal setting, Planning</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Urban Governance, Management and Planning</w:t>
            </w:r>
          </w:p>
          <w:p w:rsidR="00D203AA" w:rsidRPr="00101D3C" w:rsidRDefault="00D203AA" w:rsidP="00B578E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D203AA" w:rsidRPr="00101D3C" w:rsidRDefault="00D203AA" w:rsidP="00B578E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 xml:space="preserve">Budget preparation </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Tender procedure</w:t>
            </w:r>
          </w:p>
          <w:p w:rsidR="00D203AA" w:rsidRPr="00101D3C" w:rsidRDefault="00D203AA" w:rsidP="00B578E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Training in interpretation of various laws, rules, regulations and statutes that ULB is bound by</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E - Governance</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Redressal of public grievances</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Environment management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JNNURM, UIDSSMT, IHSDP &amp; BSUP</w:t>
            </w:r>
          </w:p>
          <w:p w:rsidR="00D203AA" w:rsidRPr="00101D3C" w:rsidRDefault="00D203AA" w:rsidP="00B578EA">
            <w:pPr>
              <w:numPr>
                <w:ilvl w:val="0"/>
                <w:numId w:val="15"/>
              </w:numPr>
              <w:spacing w:after="0" w:line="312"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Solid waste management.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Disaster management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Managerial development and effectiveness</w:t>
            </w:r>
          </w:p>
          <w:p w:rsidR="00D203AA" w:rsidRPr="00101D3C" w:rsidRDefault="00D203AA" w:rsidP="00B578E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Crisis management and Stress management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Personality development and Motivation skill development</w:t>
            </w:r>
          </w:p>
          <w:p w:rsidR="00D203AA" w:rsidRPr="00101D3C" w:rsidRDefault="00D203AA" w:rsidP="00B578EA">
            <w:pPr>
              <w:numPr>
                <w:ilvl w:val="0"/>
                <w:numId w:val="15"/>
              </w:numPr>
              <w:spacing w:after="0" w:line="312" w:lineRule="auto"/>
              <w:ind w:left="432" w:hanging="288"/>
              <w:jc w:val="both"/>
              <w:rPr>
                <w:rFonts w:ascii="Arial" w:hAnsi="Arial" w:cs="Arial"/>
              </w:rPr>
            </w:pPr>
            <w:r w:rsidRPr="00101D3C">
              <w:rPr>
                <w:rFonts w:ascii="Arial" w:hAnsi="Arial" w:cs="Arial"/>
              </w:rPr>
              <w:t>Written and Oral Communication skills</w:t>
            </w:r>
          </w:p>
        </w:tc>
      </w:tr>
    </w:tbl>
    <w:p w:rsidR="00D203AA" w:rsidRPr="00101D3C" w:rsidRDefault="00D203AA" w:rsidP="00D203AA">
      <w:pPr>
        <w:spacing w:after="0" w:line="240" w:lineRule="auto"/>
        <w:jc w:val="both"/>
        <w:rPr>
          <w:rFonts w:ascii="Arial" w:hAnsi="Arial" w:cs="Arial"/>
          <w:b/>
        </w:rPr>
      </w:pPr>
    </w:p>
    <w:p w:rsidR="00D203AA" w:rsidRPr="00101D3C" w:rsidRDefault="00D203AA" w:rsidP="00D203AA">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D203AA" w:rsidRPr="00101D3C" w:rsidRDefault="00D203AA" w:rsidP="00D203AA">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D203AA" w:rsidRPr="00101D3C" w:rsidRDefault="00D203AA" w:rsidP="00D203AA">
      <w:pPr>
        <w:spacing w:after="0" w:line="240" w:lineRule="auto"/>
        <w:jc w:val="center"/>
        <w:rPr>
          <w:rFonts w:ascii="Arial" w:hAnsi="Arial" w:cs="Arial"/>
          <w:b/>
        </w:rPr>
      </w:pPr>
    </w:p>
    <w:p w:rsidR="00D203AA" w:rsidRPr="00101D3C" w:rsidRDefault="00D203AA" w:rsidP="00537122">
      <w:pPr>
        <w:spacing w:after="0" w:line="288" w:lineRule="auto"/>
        <w:jc w:val="center"/>
        <w:rPr>
          <w:rFonts w:ascii="Arial" w:hAnsi="Arial" w:cs="Arial"/>
        </w:rPr>
      </w:pPr>
      <w:r w:rsidRPr="00101D3C">
        <w:rPr>
          <w:rFonts w:ascii="Arial" w:hAnsi="Arial" w:cs="Arial"/>
          <w:b/>
        </w:rPr>
        <w:t xml:space="preserve">Table </w:t>
      </w:r>
      <w:r>
        <w:rPr>
          <w:rFonts w:ascii="Arial" w:hAnsi="Arial" w:cs="Arial"/>
          <w:b/>
        </w:rPr>
        <w:t>7.10</w:t>
      </w:r>
      <w:r w:rsidRPr="00101D3C">
        <w:rPr>
          <w:rFonts w:ascii="Arial" w:hAnsi="Arial" w:cs="Arial"/>
          <w:b/>
        </w:rPr>
        <w:t xml:space="preserve"> Technical Assistance for ULB staff</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6660"/>
      </w:tblGrid>
      <w:tr w:rsidR="00D203AA" w:rsidRPr="00101D3C" w:rsidTr="001824CE">
        <w:tc>
          <w:tcPr>
            <w:tcW w:w="2790" w:type="dxa"/>
          </w:tcPr>
          <w:p w:rsidR="00D203AA" w:rsidRPr="00101D3C" w:rsidRDefault="00D203AA" w:rsidP="00537122">
            <w:pPr>
              <w:spacing w:after="0" w:line="288" w:lineRule="auto"/>
              <w:jc w:val="center"/>
              <w:rPr>
                <w:rFonts w:ascii="Arial" w:hAnsi="Arial" w:cs="Arial"/>
                <w:b/>
              </w:rPr>
            </w:pPr>
            <w:r w:rsidRPr="00101D3C">
              <w:rPr>
                <w:rFonts w:ascii="Arial" w:hAnsi="Arial" w:cs="Arial"/>
                <w:b/>
              </w:rPr>
              <w:t>Category</w:t>
            </w:r>
          </w:p>
        </w:tc>
        <w:tc>
          <w:tcPr>
            <w:tcW w:w="6660" w:type="dxa"/>
          </w:tcPr>
          <w:p w:rsidR="00D203AA" w:rsidRPr="00101D3C" w:rsidRDefault="00D203AA" w:rsidP="00537122">
            <w:pPr>
              <w:spacing w:after="0" w:line="288" w:lineRule="auto"/>
              <w:ind w:left="432"/>
              <w:jc w:val="both"/>
              <w:rPr>
                <w:rFonts w:ascii="Arial" w:hAnsi="Arial" w:cs="Arial"/>
                <w:b/>
              </w:rPr>
            </w:pPr>
            <w:r w:rsidRPr="00101D3C">
              <w:rPr>
                <w:rFonts w:ascii="Arial" w:hAnsi="Arial" w:cs="Arial"/>
                <w:b/>
              </w:rPr>
              <w:t>Identified Training areas</w:t>
            </w:r>
          </w:p>
        </w:tc>
      </w:tr>
      <w:tr w:rsidR="00D203AA" w:rsidRPr="00101D3C" w:rsidTr="001824CE">
        <w:trPr>
          <w:trHeight w:val="512"/>
        </w:trPr>
        <w:tc>
          <w:tcPr>
            <w:tcW w:w="2790" w:type="dxa"/>
          </w:tcPr>
          <w:p w:rsidR="00D203AA" w:rsidRPr="00101D3C" w:rsidRDefault="00D203AA" w:rsidP="00537122">
            <w:pPr>
              <w:spacing w:after="0" w:line="288" w:lineRule="auto"/>
              <w:rPr>
                <w:rFonts w:ascii="Arial" w:hAnsi="Arial" w:cs="Arial"/>
                <w:b/>
              </w:rPr>
            </w:pPr>
            <w:r w:rsidRPr="00101D3C">
              <w:rPr>
                <w:rFonts w:ascii="Arial" w:hAnsi="Arial" w:cs="Arial"/>
                <w:b/>
              </w:rPr>
              <w:t>Senior Management Staff</w:t>
            </w:r>
          </w:p>
        </w:tc>
        <w:tc>
          <w:tcPr>
            <w:tcW w:w="6660" w:type="dxa"/>
          </w:tcPr>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D203AA" w:rsidRPr="00101D3C" w:rsidRDefault="00D203AA" w:rsidP="00537122">
            <w:pPr>
              <w:pStyle w:val="ListParagraph"/>
              <w:numPr>
                <w:ilvl w:val="0"/>
                <w:numId w:val="17"/>
              </w:numPr>
              <w:spacing w:line="288"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Goal setting, Budgeting</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lastRenderedPageBreak/>
              <w:t>Effective use of computers especially for managerial decision making</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Change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Management principles, Managerial development and effectiveness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Interviewing skills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Procurement procedures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Operations research</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Quality control</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Financial and cost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Environment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Disaster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Solid waste management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Systems management (improving citizen service and ULB efficiency)</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D203AA" w:rsidRPr="00101D3C" w:rsidRDefault="00D203AA" w:rsidP="00537122">
            <w:pPr>
              <w:pStyle w:val="ListParagraph"/>
              <w:numPr>
                <w:ilvl w:val="0"/>
                <w:numId w:val="17"/>
              </w:numPr>
              <w:spacing w:line="288"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D203AA" w:rsidRPr="00101D3C" w:rsidTr="001824CE">
        <w:trPr>
          <w:trHeight w:val="77"/>
        </w:trPr>
        <w:tc>
          <w:tcPr>
            <w:tcW w:w="2790" w:type="dxa"/>
          </w:tcPr>
          <w:p w:rsidR="00D203AA" w:rsidRPr="00101D3C" w:rsidRDefault="00D203AA" w:rsidP="00537122">
            <w:pPr>
              <w:spacing w:after="0" w:line="288" w:lineRule="auto"/>
              <w:rPr>
                <w:rFonts w:ascii="Arial" w:hAnsi="Arial" w:cs="Arial"/>
                <w:b/>
              </w:rPr>
            </w:pPr>
            <w:r w:rsidRPr="00101D3C">
              <w:rPr>
                <w:rFonts w:ascii="Arial" w:hAnsi="Arial" w:cs="Arial"/>
                <w:b/>
              </w:rPr>
              <w:lastRenderedPageBreak/>
              <w:t xml:space="preserve">Supervisory Staff </w:t>
            </w:r>
          </w:p>
        </w:tc>
        <w:tc>
          <w:tcPr>
            <w:tcW w:w="6660" w:type="dxa"/>
          </w:tcPr>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Implementation skills</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D203AA" w:rsidRPr="00101D3C" w:rsidTr="001824CE">
        <w:trPr>
          <w:trHeight w:val="77"/>
        </w:trPr>
        <w:tc>
          <w:tcPr>
            <w:tcW w:w="2790" w:type="dxa"/>
          </w:tcPr>
          <w:p w:rsidR="00D203AA" w:rsidRPr="00101D3C" w:rsidRDefault="00D203AA" w:rsidP="00537122">
            <w:pPr>
              <w:spacing w:after="0" w:line="288" w:lineRule="auto"/>
              <w:rPr>
                <w:rFonts w:ascii="Arial" w:hAnsi="Arial" w:cs="Arial"/>
                <w:b/>
              </w:rPr>
            </w:pPr>
            <w:r w:rsidRPr="00101D3C">
              <w:rPr>
                <w:rFonts w:ascii="Arial" w:hAnsi="Arial" w:cs="Arial"/>
                <w:b/>
              </w:rPr>
              <w:lastRenderedPageBreak/>
              <w:t xml:space="preserve">Training for Operational staff </w:t>
            </w:r>
          </w:p>
        </w:tc>
        <w:tc>
          <w:tcPr>
            <w:tcW w:w="6660" w:type="dxa"/>
          </w:tcPr>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D203AA" w:rsidRPr="00101D3C" w:rsidRDefault="00D203AA" w:rsidP="00537122">
            <w:pPr>
              <w:pStyle w:val="ListParagraph"/>
              <w:numPr>
                <w:ilvl w:val="0"/>
                <w:numId w:val="16"/>
              </w:numPr>
              <w:spacing w:line="288"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D203AA" w:rsidRPr="00101D3C" w:rsidRDefault="00D203AA" w:rsidP="00537122">
            <w:pPr>
              <w:pStyle w:val="ListParagraph"/>
              <w:numPr>
                <w:ilvl w:val="0"/>
                <w:numId w:val="16"/>
              </w:numPr>
              <w:spacing w:line="288" w:lineRule="auto"/>
              <w:ind w:left="1124" w:hanging="270"/>
              <w:contextualSpacing/>
              <w:rPr>
                <w:rFonts w:ascii="Arial" w:hAnsi="Arial" w:cs="Arial"/>
                <w:sz w:val="22"/>
                <w:szCs w:val="22"/>
              </w:rPr>
            </w:pPr>
            <w:r w:rsidRPr="00101D3C">
              <w:rPr>
                <w:rFonts w:ascii="Arial" w:hAnsi="Arial" w:cs="Arial"/>
                <w:sz w:val="22"/>
                <w:szCs w:val="22"/>
              </w:rPr>
              <w:t>Training in computers</w:t>
            </w:r>
          </w:p>
          <w:p w:rsidR="00D203AA" w:rsidRPr="00101D3C" w:rsidRDefault="00D203AA" w:rsidP="00537122">
            <w:pPr>
              <w:pStyle w:val="ListParagraph"/>
              <w:numPr>
                <w:ilvl w:val="0"/>
                <w:numId w:val="16"/>
              </w:numPr>
              <w:spacing w:line="288" w:lineRule="auto"/>
              <w:ind w:left="1124" w:hanging="270"/>
              <w:contextualSpacing/>
              <w:rPr>
                <w:rFonts w:ascii="Arial" w:hAnsi="Arial" w:cs="Arial"/>
                <w:sz w:val="22"/>
                <w:szCs w:val="22"/>
              </w:rPr>
            </w:pPr>
            <w:r w:rsidRPr="00101D3C">
              <w:rPr>
                <w:rFonts w:ascii="Arial" w:hAnsi="Arial" w:cs="Arial"/>
                <w:sz w:val="22"/>
                <w:szCs w:val="22"/>
              </w:rPr>
              <w:t>Training in team work</w:t>
            </w:r>
          </w:p>
          <w:p w:rsidR="00D203AA" w:rsidRPr="00101D3C" w:rsidRDefault="00D203AA" w:rsidP="00537122">
            <w:pPr>
              <w:pStyle w:val="ListParagraph"/>
              <w:numPr>
                <w:ilvl w:val="0"/>
                <w:numId w:val="17"/>
              </w:numPr>
              <w:spacing w:line="288"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D203AA" w:rsidRPr="00101D3C" w:rsidRDefault="00D203AA" w:rsidP="00537122">
            <w:pPr>
              <w:pStyle w:val="ListParagraph"/>
              <w:numPr>
                <w:ilvl w:val="0"/>
                <w:numId w:val="16"/>
              </w:numPr>
              <w:spacing w:line="288"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D203AA" w:rsidRPr="00101D3C" w:rsidRDefault="00D203AA" w:rsidP="00537122">
            <w:pPr>
              <w:pStyle w:val="ListParagraph"/>
              <w:numPr>
                <w:ilvl w:val="0"/>
                <w:numId w:val="16"/>
              </w:numPr>
              <w:spacing w:line="288"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D203AA" w:rsidRPr="00101D3C" w:rsidRDefault="00D203AA" w:rsidP="00537122">
            <w:pPr>
              <w:pStyle w:val="ListParagraph"/>
              <w:numPr>
                <w:ilvl w:val="0"/>
                <w:numId w:val="16"/>
              </w:numPr>
              <w:spacing w:line="288"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D203AA" w:rsidRDefault="00D203AA" w:rsidP="00537122">
      <w:pPr>
        <w:spacing w:after="0" w:line="288" w:lineRule="auto"/>
        <w:jc w:val="both"/>
        <w:rPr>
          <w:rFonts w:ascii="Arial" w:hAnsi="Arial" w:cs="Arial"/>
          <w:sz w:val="18"/>
          <w:szCs w:val="18"/>
        </w:rPr>
      </w:pPr>
      <w:r w:rsidRPr="00101D3C">
        <w:rPr>
          <w:rFonts w:ascii="Arial" w:hAnsi="Arial" w:cs="Arial"/>
          <w:sz w:val="18"/>
          <w:szCs w:val="18"/>
        </w:rPr>
        <w:t>Source: CMA Records.</w:t>
      </w:r>
    </w:p>
    <w:p w:rsidR="00D203AA" w:rsidRPr="00101D3C" w:rsidRDefault="00D203AA" w:rsidP="00537122">
      <w:pPr>
        <w:spacing w:line="288" w:lineRule="auto"/>
        <w:rPr>
          <w:rFonts w:ascii="Arial" w:hAnsi="Arial" w:cs="Arial"/>
        </w:rPr>
      </w:pPr>
    </w:p>
    <w:sectPr w:rsidR="00D203AA" w:rsidRPr="00101D3C" w:rsidSect="001E56B7">
      <w:headerReference w:type="default" r:id="rId7"/>
      <w:footerReference w:type="default" r:id="rId8"/>
      <w:pgSz w:w="12240" w:h="15840"/>
      <w:pgMar w:top="1440" w:right="1008" w:bottom="1152" w:left="1440" w:header="720" w:footer="374" w:gutter="0"/>
      <w:pgNumType w:start="4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B35" w:rsidRDefault="003E1B35" w:rsidP="0000716A">
      <w:pPr>
        <w:spacing w:after="0" w:line="240" w:lineRule="auto"/>
      </w:pPr>
      <w:r>
        <w:separator/>
      </w:r>
    </w:p>
  </w:endnote>
  <w:endnote w:type="continuationSeparator" w:id="1">
    <w:p w:rsidR="003E1B35" w:rsidRDefault="003E1B35"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2D" w:rsidRPr="00BC1BFD" w:rsidRDefault="00E62A2D" w:rsidP="00C416A0">
    <w:pPr>
      <w:pStyle w:val="Footer"/>
      <w:tabs>
        <w:tab w:val="clear" w:pos="9360"/>
        <w:tab w:val="right" w:pos="9540"/>
      </w:tabs>
      <w:ind w:right="-90"/>
    </w:pPr>
    <w:r>
      <w:t>_______________________________________________________________________________________</w:t>
    </w:r>
  </w:p>
  <w:p w:rsidR="00E62A2D" w:rsidRDefault="00C25405" w:rsidP="004D7EAD">
    <w:pPr>
      <w:pStyle w:val="Footer"/>
      <w:framePr w:wrap="around" w:vAnchor="text" w:hAnchor="page" w:x="6659" w:y="37"/>
      <w:rPr>
        <w:rStyle w:val="PageNumber"/>
      </w:rPr>
    </w:pPr>
    <w:r>
      <w:rPr>
        <w:rStyle w:val="PageNumber"/>
      </w:rPr>
      <w:fldChar w:fldCharType="begin"/>
    </w:r>
    <w:r w:rsidR="00E62A2D">
      <w:rPr>
        <w:rStyle w:val="PageNumber"/>
      </w:rPr>
      <w:instrText xml:space="preserve">PAGE  </w:instrText>
    </w:r>
    <w:r>
      <w:rPr>
        <w:rStyle w:val="PageNumber"/>
      </w:rPr>
      <w:fldChar w:fldCharType="separate"/>
    </w:r>
    <w:r w:rsidR="00613085">
      <w:rPr>
        <w:rStyle w:val="PageNumber"/>
        <w:noProof/>
      </w:rPr>
      <w:t>68</w:t>
    </w:r>
    <w:r>
      <w:rPr>
        <w:rStyle w:val="PageNumber"/>
      </w:rPr>
      <w:fldChar w:fldCharType="end"/>
    </w:r>
  </w:p>
  <w:p w:rsidR="00E62A2D" w:rsidRPr="002D2D3E" w:rsidRDefault="00E62A2D"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sidR="004D7EAD">
      <w:rPr>
        <w:rFonts w:ascii="Arial" w:hAnsi="Arial" w:cs="Arial"/>
        <w:sz w:val="18"/>
      </w:rPr>
      <w:tab/>
    </w:r>
    <w:r w:rsidR="004D7EAD">
      <w:rPr>
        <w:rFonts w:ascii="Arial" w:hAnsi="Arial" w:cs="Arial"/>
        <w:sz w:val="18"/>
      </w:rPr>
      <w:tab/>
      <w:t xml:space="preserve">             </w:t>
    </w:r>
    <w:r w:rsidR="004D7EAD">
      <w:rPr>
        <w:rFonts w:ascii="Arial" w:hAnsi="Arial" w:cs="Arial"/>
        <w:sz w:val="18"/>
      </w:rPr>
      <w:tab/>
    </w:r>
    <w:r w:rsidRPr="002D2D3E">
      <w:rPr>
        <w:rFonts w:ascii="Arial" w:hAnsi="Arial" w:cs="Arial"/>
        <w:sz w:val="18"/>
      </w:rPr>
      <w:t>Quadra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B35" w:rsidRDefault="003E1B35" w:rsidP="0000716A">
      <w:pPr>
        <w:spacing w:after="0" w:line="240" w:lineRule="auto"/>
      </w:pPr>
      <w:r>
        <w:separator/>
      </w:r>
    </w:p>
  </w:footnote>
  <w:footnote w:type="continuationSeparator" w:id="1">
    <w:p w:rsidR="003E1B35" w:rsidRDefault="003E1B35"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2D" w:rsidRPr="00347697" w:rsidRDefault="00E62A2D" w:rsidP="001E56B7">
    <w:pPr>
      <w:pStyle w:val="Header"/>
      <w:tabs>
        <w:tab w:val="left" w:pos="9792"/>
      </w:tabs>
      <w:rPr>
        <w:rFonts w:ascii="Arial" w:hAnsi="Arial" w:cs="Arial"/>
        <w:sz w:val="18"/>
      </w:rPr>
    </w:pPr>
    <w:r w:rsidRPr="00347697">
      <w:rPr>
        <w:rFonts w:ascii="Arial" w:hAnsi="Arial" w:cs="Arial"/>
        <w:sz w:val="18"/>
      </w:rPr>
      <w:t xml:space="preserve">Town Investment Plan                                    </w:t>
    </w:r>
    <w:r>
      <w:rPr>
        <w:rFonts w:ascii="Arial" w:hAnsi="Arial" w:cs="Arial"/>
        <w:sz w:val="18"/>
      </w:rPr>
      <w:t xml:space="preserve">                                                   </w:t>
    </w:r>
    <w:r w:rsidR="004D7EAD">
      <w:rPr>
        <w:rFonts w:ascii="Arial" w:hAnsi="Arial" w:cs="Arial"/>
        <w:sz w:val="18"/>
      </w:rPr>
      <w:t xml:space="preserve">                   </w:t>
    </w:r>
    <w:r w:rsidR="002A3685">
      <w:rPr>
        <w:rFonts w:ascii="Arial" w:hAnsi="Arial" w:cs="Arial"/>
        <w:sz w:val="18"/>
      </w:rPr>
      <w:t xml:space="preserve"> </w:t>
    </w:r>
    <w:r>
      <w:rPr>
        <w:rFonts w:ascii="Arial" w:hAnsi="Arial" w:cs="Arial"/>
        <w:sz w:val="18"/>
      </w:rPr>
      <w:t xml:space="preserve">  </w:t>
    </w:r>
    <w:r w:rsidR="001E56B7">
      <w:rPr>
        <w:rFonts w:ascii="Arial" w:hAnsi="Arial" w:cs="Arial"/>
        <w:sz w:val="18"/>
      </w:rPr>
      <w:t xml:space="preserve">     </w:t>
    </w:r>
    <w:r>
      <w:rPr>
        <w:rFonts w:ascii="Arial" w:hAnsi="Arial" w:cs="Arial"/>
        <w:sz w:val="18"/>
      </w:rPr>
      <w:t xml:space="preserve">Allapuram </w:t>
    </w:r>
    <w:r w:rsidRPr="00347697">
      <w:rPr>
        <w:rFonts w:ascii="Arial" w:hAnsi="Arial" w:cs="Arial"/>
        <w:sz w:val="18"/>
      </w:rPr>
      <w:t>Town Panchayat</w:t>
    </w:r>
  </w:p>
  <w:p w:rsidR="00E62A2D" w:rsidRPr="00347697" w:rsidRDefault="00E62A2D"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E62A2D" w:rsidRPr="00347697" w:rsidRDefault="00E62A2D"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5D9346D"/>
    <w:multiLevelType w:val="hybridMultilevel"/>
    <w:tmpl w:val="9B021BA6"/>
    <w:lvl w:ilvl="0" w:tplc="40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472560"/>
    <w:multiLevelType w:val="hybridMultilevel"/>
    <w:tmpl w:val="2640E638"/>
    <w:lvl w:ilvl="0" w:tplc="04090001">
      <w:start w:val="1"/>
      <w:numFmt w:val="bullet"/>
      <w:lvlText w:val=""/>
      <w:lvlJc w:val="left"/>
      <w:pPr>
        <w:ind w:left="720" w:hanging="360"/>
      </w:pPr>
      <w:rPr>
        <w:rFonts w:ascii="Symbol" w:hAnsi="Symbol" w:hint="default"/>
      </w:rPr>
    </w:lvl>
    <w:lvl w:ilvl="1" w:tplc="6E10C534">
      <w:numFmt w:val="bullet"/>
      <w:lvlText w:val=""/>
      <w:lvlJc w:val="left"/>
      <w:pPr>
        <w:ind w:left="1440" w:hanging="360"/>
      </w:pPr>
      <w:rPr>
        <w:rFonts w:ascii="Symbol" w:eastAsiaTheme="minorEastAsia"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19">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24"/>
  </w:num>
  <w:num w:numId="4">
    <w:abstractNumId w:val="22"/>
  </w:num>
  <w:num w:numId="5">
    <w:abstractNumId w:val="2"/>
  </w:num>
  <w:num w:numId="6">
    <w:abstractNumId w:val="5"/>
  </w:num>
  <w:num w:numId="7">
    <w:abstractNumId w:val="15"/>
  </w:num>
  <w:num w:numId="8">
    <w:abstractNumId w:val="10"/>
  </w:num>
  <w:num w:numId="9">
    <w:abstractNumId w:val="19"/>
  </w:num>
  <w:num w:numId="10">
    <w:abstractNumId w:val="23"/>
  </w:num>
  <w:num w:numId="11">
    <w:abstractNumId w:val="9"/>
  </w:num>
  <w:num w:numId="12">
    <w:abstractNumId w:val="21"/>
  </w:num>
  <w:num w:numId="13">
    <w:abstractNumId w:val="17"/>
  </w:num>
  <w:num w:numId="14">
    <w:abstractNumId w:val="13"/>
  </w:num>
  <w:num w:numId="15">
    <w:abstractNumId w:val="1"/>
  </w:num>
  <w:num w:numId="16">
    <w:abstractNumId w:val="27"/>
  </w:num>
  <w:num w:numId="17">
    <w:abstractNumId w:val="4"/>
  </w:num>
  <w:num w:numId="18">
    <w:abstractNumId w:val="8"/>
  </w:num>
  <w:num w:numId="19">
    <w:abstractNumId w:val="20"/>
  </w:num>
  <w:num w:numId="20">
    <w:abstractNumId w:val="12"/>
  </w:num>
  <w:num w:numId="21">
    <w:abstractNumId w:val="18"/>
  </w:num>
  <w:num w:numId="22">
    <w:abstractNumId w:val="0"/>
  </w:num>
  <w:num w:numId="23">
    <w:abstractNumId w:val="14"/>
  </w:num>
  <w:num w:numId="24">
    <w:abstractNumId w:val="16"/>
  </w:num>
  <w:num w:numId="25">
    <w:abstractNumId w:val="25"/>
  </w:num>
  <w:num w:numId="26">
    <w:abstractNumId w:val="6"/>
  </w:num>
  <w:num w:numId="27">
    <w:abstractNumId w:val="11"/>
  </w:num>
  <w:num w:numId="28">
    <w:abstractNumId w:val="26"/>
  </w:num>
  <w:num w:numId="2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footnotePr>
    <w:footnote w:id="0"/>
    <w:footnote w:id="1"/>
  </w:footnotePr>
  <w:endnotePr>
    <w:endnote w:id="0"/>
    <w:endnote w:id="1"/>
  </w:endnotePr>
  <w:compat/>
  <w:rsids>
    <w:rsidRoot w:val="007E4BD8"/>
    <w:rsid w:val="0000716A"/>
    <w:rsid w:val="00010894"/>
    <w:rsid w:val="00033135"/>
    <w:rsid w:val="00044C5B"/>
    <w:rsid w:val="00060647"/>
    <w:rsid w:val="000701CA"/>
    <w:rsid w:val="00070444"/>
    <w:rsid w:val="00071A57"/>
    <w:rsid w:val="000874ED"/>
    <w:rsid w:val="00087593"/>
    <w:rsid w:val="00092CC6"/>
    <w:rsid w:val="00096ECA"/>
    <w:rsid w:val="0009707B"/>
    <w:rsid w:val="000A1835"/>
    <w:rsid w:val="000C36F7"/>
    <w:rsid w:val="000D3FEB"/>
    <w:rsid w:val="000F048C"/>
    <w:rsid w:val="000F73CD"/>
    <w:rsid w:val="00110348"/>
    <w:rsid w:val="001135B2"/>
    <w:rsid w:val="00121C02"/>
    <w:rsid w:val="001339D0"/>
    <w:rsid w:val="0015127B"/>
    <w:rsid w:val="00157CF4"/>
    <w:rsid w:val="001673D5"/>
    <w:rsid w:val="001678F1"/>
    <w:rsid w:val="00195C36"/>
    <w:rsid w:val="001A19C0"/>
    <w:rsid w:val="001A4D9B"/>
    <w:rsid w:val="001A6867"/>
    <w:rsid w:val="001B0842"/>
    <w:rsid w:val="001B2F72"/>
    <w:rsid w:val="001B3CAE"/>
    <w:rsid w:val="001B7633"/>
    <w:rsid w:val="001B7E99"/>
    <w:rsid w:val="001C1E6F"/>
    <w:rsid w:val="001C300D"/>
    <w:rsid w:val="001C6739"/>
    <w:rsid w:val="001C6B4B"/>
    <w:rsid w:val="001C7BF7"/>
    <w:rsid w:val="001E1AA8"/>
    <w:rsid w:val="001E56B7"/>
    <w:rsid w:val="001F0430"/>
    <w:rsid w:val="00203D9C"/>
    <w:rsid w:val="00204BED"/>
    <w:rsid w:val="00207C0D"/>
    <w:rsid w:val="00207F8B"/>
    <w:rsid w:val="002115C2"/>
    <w:rsid w:val="0021255A"/>
    <w:rsid w:val="002158C2"/>
    <w:rsid w:val="00224B37"/>
    <w:rsid w:val="0022768F"/>
    <w:rsid w:val="00232413"/>
    <w:rsid w:val="00236F66"/>
    <w:rsid w:val="00247988"/>
    <w:rsid w:val="0025015E"/>
    <w:rsid w:val="00256F4C"/>
    <w:rsid w:val="0028044A"/>
    <w:rsid w:val="002821AF"/>
    <w:rsid w:val="00286E47"/>
    <w:rsid w:val="00290923"/>
    <w:rsid w:val="002A2CCD"/>
    <w:rsid w:val="002A3685"/>
    <w:rsid w:val="002B3C07"/>
    <w:rsid w:val="002C44D6"/>
    <w:rsid w:val="002C6C59"/>
    <w:rsid w:val="002D6BEB"/>
    <w:rsid w:val="002E3FEA"/>
    <w:rsid w:val="002E5512"/>
    <w:rsid w:val="002F3012"/>
    <w:rsid w:val="00307DFF"/>
    <w:rsid w:val="00333C42"/>
    <w:rsid w:val="0033617E"/>
    <w:rsid w:val="00336386"/>
    <w:rsid w:val="00336745"/>
    <w:rsid w:val="003407C1"/>
    <w:rsid w:val="003726D2"/>
    <w:rsid w:val="00376F5B"/>
    <w:rsid w:val="0038459B"/>
    <w:rsid w:val="003962D9"/>
    <w:rsid w:val="003B007D"/>
    <w:rsid w:val="003B15B4"/>
    <w:rsid w:val="003B5D04"/>
    <w:rsid w:val="003D0EE6"/>
    <w:rsid w:val="003D1F03"/>
    <w:rsid w:val="003D6094"/>
    <w:rsid w:val="003D71DC"/>
    <w:rsid w:val="003E1956"/>
    <w:rsid w:val="003E1B35"/>
    <w:rsid w:val="003E4B84"/>
    <w:rsid w:val="003F204C"/>
    <w:rsid w:val="004105BA"/>
    <w:rsid w:val="004106C9"/>
    <w:rsid w:val="00410E1A"/>
    <w:rsid w:val="00414017"/>
    <w:rsid w:val="00427694"/>
    <w:rsid w:val="0043338B"/>
    <w:rsid w:val="00440924"/>
    <w:rsid w:val="004666F3"/>
    <w:rsid w:val="00466900"/>
    <w:rsid w:val="00467588"/>
    <w:rsid w:val="00483C1D"/>
    <w:rsid w:val="004904C7"/>
    <w:rsid w:val="00494599"/>
    <w:rsid w:val="00496F0E"/>
    <w:rsid w:val="004B2DDF"/>
    <w:rsid w:val="004B6750"/>
    <w:rsid w:val="004C4FD0"/>
    <w:rsid w:val="004D7EAD"/>
    <w:rsid w:val="004E567C"/>
    <w:rsid w:val="00501BBB"/>
    <w:rsid w:val="005038AC"/>
    <w:rsid w:val="00505AD4"/>
    <w:rsid w:val="00531790"/>
    <w:rsid w:val="00532175"/>
    <w:rsid w:val="00532F92"/>
    <w:rsid w:val="00536EF5"/>
    <w:rsid w:val="00537122"/>
    <w:rsid w:val="00543EF0"/>
    <w:rsid w:val="0057440F"/>
    <w:rsid w:val="00580461"/>
    <w:rsid w:val="0059079F"/>
    <w:rsid w:val="00590A6A"/>
    <w:rsid w:val="00593EF3"/>
    <w:rsid w:val="0059711F"/>
    <w:rsid w:val="005A4495"/>
    <w:rsid w:val="005A6217"/>
    <w:rsid w:val="005B3866"/>
    <w:rsid w:val="005B44E8"/>
    <w:rsid w:val="005C2C7F"/>
    <w:rsid w:val="005D2588"/>
    <w:rsid w:val="005D7574"/>
    <w:rsid w:val="005E052A"/>
    <w:rsid w:val="005E5759"/>
    <w:rsid w:val="005F434D"/>
    <w:rsid w:val="00604E57"/>
    <w:rsid w:val="00612536"/>
    <w:rsid w:val="0061277B"/>
    <w:rsid w:val="00613085"/>
    <w:rsid w:val="00615506"/>
    <w:rsid w:val="00620E85"/>
    <w:rsid w:val="0062153C"/>
    <w:rsid w:val="00621DAD"/>
    <w:rsid w:val="00632992"/>
    <w:rsid w:val="00634D12"/>
    <w:rsid w:val="00645DBC"/>
    <w:rsid w:val="006642F0"/>
    <w:rsid w:val="00685DAF"/>
    <w:rsid w:val="00686086"/>
    <w:rsid w:val="006866BC"/>
    <w:rsid w:val="006A2206"/>
    <w:rsid w:val="006C5BFA"/>
    <w:rsid w:val="006D0D6C"/>
    <w:rsid w:val="006D1D79"/>
    <w:rsid w:val="006E140E"/>
    <w:rsid w:val="00702A8A"/>
    <w:rsid w:val="0070368A"/>
    <w:rsid w:val="00711102"/>
    <w:rsid w:val="007251AA"/>
    <w:rsid w:val="00732593"/>
    <w:rsid w:val="007331C4"/>
    <w:rsid w:val="007457E1"/>
    <w:rsid w:val="00746662"/>
    <w:rsid w:val="007573DA"/>
    <w:rsid w:val="00766137"/>
    <w:rsid w:val="0076643E"/>
    <w:rsid w:val="00772EE1"/>
    <w:rsid w:val="007733FB"/>
    <w:rsid w:val="00781FD9"/>
    <w:rsid w:val="00782AC5"/>
    <w:rsid w:val="0078624D"/>
    <w:rsid w:val="007A00CE"/>
    <w:rsid w:val="007A2061"/>
    <w:rsid w:val="007A2504"/>
    <w:rsid w:val="007B6840"/>
    <w:rsid w:val="007B6F86"/>
    <w:rsid w:val="007B710E"/>
    <w:rsid w:val="007C1586"/>
    <w:rsid w:val="007C62B3"/>
    <w:rsid w:val="007D6458"/>
    <w:rsid w:val="007E4BD8"/>
    <w:rsid w:val="00800F39"/>
    <w:rsid w:val="0080475E"/>
    <w:rsid w:val="00805FAD"/>
    <w:rsid w:val="00807223"/>
    <w:rsid w:val="008073D7"/>
    <w:rsid w:val="00811D95"/>
    <w:rsid w:val="00813B23"/>
    <w:rsid w:val="0081410A"/>
    <w:rsid w:val="00821B7D"/>
    <w:rsid w:val="0082431B"/>
    <w:rsid w:val="00825D8B"/>
    <w:rsid w:val="00826523"/>
    <w:rsid w:val="008303DA"/>
    <w:rsid w:val="008309EA"/>
    <w:rsid w:val="00832ECB"/>
    <w:rsid w:val="008462E0"/>
    <w:rsid w:val="008469F7"/>
    <w:rsid w:val="008537D8"/>
    <w:rsid w:val="00872FBF"/>
    <w:rsid w:val="00875870"/>
    <w:rsid w:val="00887116"/>
    <w:rsid w:val="0089065E"/>
    <w:rsid w:val="00892175"/>
    <w:rsid w:val="00896E82"/>
    <w:rsid w:val="008A68F7"/>
    <w:rsid w:val="008B6391"/>
    <w:rsid w:val="008C45BD"/>
    <w:rsid w:val="008C6CC6"/>
    <w:rsid w:val="008E3F2E"/>
    <w:rsid w:val="008E4D1E"/>
    <w:rsid w:val="008E7A6F"/>
    <w:rsid w:val="008F1611"/>
    <w:rsid w:val="00903424"/>
    <w:rsid w:val="009228D8"/>
    <w:rsid w:val="009305AF"/>
    <w:rsid w:val="009326FA"/>
    <w:rsid w:val="009377CA"/>
    <w:rsid w:val="00960039"/>
    <w:rsid w:val="00960415"/>
    <w:rsid w:val="00965B8D"/>
    <w:rsid w:val="00987701"/>
    <w:rsid w:val="0098798A"/>
    <w:rsid w:val="009C74E7"/>
    <w:rsid w:val="009D007A"/>
    <w:rsid w:val="009D1894"/>
    <w:rsid w:val="009F45D5"/>
    <w:rsid w:val="00A07AD8"/>
    <w:rsid w:val="00A16C38"/>
    <w:rsid w:val="00A2051E"/>
    <w:rsid w:val="00A34C08"/>
    <w:rsid w:val="00A56D8F"/>
    <w:rsid w:val="00A60EEE"/>
    <w:rsid w:val="00A61F44"/>
    <w:rsid w:val="00A67B7C"/>
    <w:rsid w:val="00A67ED5"/>
    <w:rsid w:val="00A74E11"/>
    <w:rsid w:val="00A81F26"/>
    <w:rsid w:val="00A85ADE"/>
    <w:rsid w:val="00AA18F1"/>
    <w:rsid w:val="00AB56F8"/>
    <w:rsid w:val="00AE56AF"/>
    <w:rsid w:val="00AE718E"/>
    <w:rsid w:val="00B01383"/>
    <w:rsid w:val="00B0555E"/>
    <w:rsid w:val="00B066AD"/>
    <w:rsid w:val="00B22C81"/>
    <w:rsid w:val="00B2657C"/>
    <w:rsid w:val="00B269A6"/>
    <w:rsid w:val="00B32451"/>
    <w:rsid w:val="00B35543"/>
    <w:rsid w:val="00B378F4"/>
    <w:rsid w:val="00B400D4"/>
    <w:rsid w:val="00B45F25"/>
    <w:rsid w:val="00B4789C"/>
    <w:rsid w:val="00B51FD6"/>
    <w:rsid w:val="00B578EA"/>
    <w:rsid w:val="00B62D11"/>
    <w:rsid w:val="00B715E6"/>
    <w:rsid w:val="00B74520"/>
    <w:rsid w:val="00B81FAF"/>
    <w:rsid w:val="00B90111"/>
    <w:rsid w:val="00B9126C"/>
    <w:rsid w:val="00BA0CFA"/>
    <w:rsid w:val="00BB213B"/>
    <w:rsid w:val="00BC16D4"/>
    <w:rsid w:val="00BD2DCC"/>
    <w:rsid w:val="00BD43D2"/>
    <w:rsid w:val="00BD75F8"/>
    <w:rsid w:val="00BE0C80"/>
    <w:rsid w:val="00BE5C0C"/>
    <w:rsid w:val="00C01412"/>
    <w:rsid w:val="00C01C0B"/>
    <w:rsid w:val="00C241CF"/>
    <w:rsid w:val="00C25405"/>
    <w:rsid w:val="00C277BF"/>
    <w:rsid w:val="00C416A0"/>
    <w:rsid w:val="00C57A6B"/>
    <w:rsid w:val="00C73BE5"/>
    <w:rsid w:val="00C81607"/>
    <w:rsid w:val="00C906F4"/>
    <w:rsid w:val="00C93FA0"/>
    <w:rsid w:val="00CA01A4"/>
    <w:rsid w:val="00CA6C2C"/>
    <w:rsid w:val="00CB1BB5"/>
    <w:rsid w:val="00CB3014"/>
    <w:rsid w:val="00CC10EC"/>
    <w:rsid w:val="00CC25A4"/>
    <w:rsid w:val="00CE7729"/>
    <w:rsid w:val="00D01B8B"/>
    <w:rsid w:val="00D06857"/>
    <w:rsid w:val="00D14199"/>
    <w:rsid w:val="00D15AEA"/>
    <w:rsid w:val="00D1722C"/>
    <w:rsid w:val="00D203AA"/>
    <w:rsid w:val="00D211B0"/>
    <w:rsid w:val="00D24B40"/>
    <w:rsid w:val="00D36E29"/>
    <w:rsid w:val="00D41BAD"/>
    <w:rsid w:val="00D41BE1"/>
    <w:rsid w:val="00D53632"/>
    <w:rsid w:val="00D611F4"/>
    <w:rsid w:val="00D709DD"/>
    <w:rsid w:val="00D80529"/>
    <w:rsid w:val="00D93E04"/>
    <w:rsid w:val="00D963C9"/>
    <w:rsid w:val="00DA0B67"/>
    <w:rsid w:val="00DB0C44"/>
    <w:rsid w:val="00DB587E"/>
    <w:rsid w:val="00DC2B3D"/>
    <w:rsid w:val="00DE5261"/>
    <w:rsid w:val="00DF185B"/>
    <w:rsid w:val="00DF3ADF"/>
    <w:rsid w:val="00E00422"/>
    <w:rsid w:val="00E155FE"/>
    <w:rsid w:val="00E25555"/>
    <w:rsid w:val="00E3140D"/>
    <w:rsid w:val="00E31B05"/>
    <w:rsid w:val="00E339F7"/>
    <w:rsid w:val="00E371FB"/>
    <w:rsid w:val="00E4224E"/>
    <w:rsid w:val="00E43DFC"/>
    <w:rsid w:val="00E46436"/>
    <w:rsid w:val="00E52268"/>
    <w:rsid w:val="00E603B7"/>
    <w:rsid w:val="00E612D9"/>
    <w:rsid w:val="00E61981"/>
    <w:rsid w:val="00E62A2D"/>
    <w:rsid w:val="00E90F9F"/>
    <w:rsid w:val="00E9543D"/>
    <w:rsid w:val="00EA436B"/>
    <w:rsid w:val="00EC686D"/>
    <w:rsid w:val="00ED3F03"/>
    <w:rsid w:val="00EE3533"/>
    <w:rsid w:val="00EF1FBE"/>
    <w:rsid w:val="00EF70CD"/>
    <w:rsid w:val="00F15F3E"/>
    <w:rsid w:val="00F164FD"/>
    <w:rsid w:val="00F218F4"/>
    <w:rsid w:val="00F345B2"/>
    <w:rsid w:val="00F46999"/>
    <w:rsid w:val="00F4763E"/>
    <w:rsid w:val="00F55CCF"/>
    <w:rsid w:val="00F62187"/>
    <w:rsid w:val="00F62FE3"/>
    <w:rsid w:val="00F67BCB"/>
    <w:rsid w:val="00F71B75"/>
    <w:rsid w:val="00F949EA"/>
    <w:rsid w:val="00FA1278"/>
    <w:rsid w:val="00FA1D2B"/>
    <w:rsid w:val="00FD6893"/>
    <w:rsid w:val="00FE0531"/>
    <w:rsid w:val="00FF03A8"/>
    <w:rsid w:val="00FF2319"/>
    <w:rsid w:val="00FF3582"/>
    <w:rsid w:val="00FF5C45"/>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3213]"/>
    </o:shapedefaults>
    <o:shapelayout v:ext="edit">
      <o:idmap v:ext="edit" data="1"/>
      <o:rules v:ext="edit">
        <o:r id="V:Rule47" type="connector" idref="#_x0000_s1101"/>
        <o:r id="V:Rule48" type="connector" idref="#_x0000_s1086"/>
        <o:r id="V:Rule49" type="connector" idref="#_x0000_s1061"/>
        <o:r id="V:Rule50" type="connector" idref="#_x0000_s1051"/>
        <o:r id="V:Rule51" type="connector" idref="#_x0000_s1054"/>
        <o:r id="V:Rule52" type="connector" idref="#_x0000_s1167"/>
        <o:r id="V:Rule53" type="connector" idref="#_x0000_s1146"/>
        <o:r id="V:Rule54" type="connector" idref="#_x0000_s1093"/>
        <o:r id="V:Rule55" type="connector" idref="#_x0000_s1060"/>
        <o:r id="V:Rule56" type="connector" idref="#_x0000_s1141"/>
        <o:r id="V:Rule57" type="connector" idref="#_x0000_s1037"/>
        <o:r id="V:Rule58" type="connector" idref="#_x0000_s1150"/>
        <o:r id="V:Rule59" type="connector" idref="#_x0000_s1166"/>
        <o:r id="V:Rule60" type="connector" idref="#_x0000_s1098"/>
        <o:r id="V:Rule61" type="connector" idref="#_x0000_s1062"/>
        <o:r id="V:Rule62" type="connector" idref="#_x0000_s1099"/>
        <o:r id="V:Rule63" type="connector" idref="#_x0000_s1038"/>
        <o:r id="V:Rule64" type="connector" idref="#_x0000_s1094"/>
        <o:r id="V:Rule65" type="connector" idref="#_x0000_s1091"/>
        <o:r id="V:Rule66" type="connector" idref="#_x0000_s1132"/>
        <o:r id="V:Rule67" type="connector" idref="#_x0000_s1107"/>
        <o:r id="V:Rule68" type="connector" idref="#_x0000_s1058"/>
        <o:r id="V:Rule69" type="connector" idref="#_x0000_s1057"/>
        <o:r id="V:Rule70" type="connector" idref="#_x0000_s1059"/>
        <o:r id="V:Rule71" type="connector" idref="#_x0000_s1040"/>
        <o:r id="V:Rule72" type="connector" idref="#_x0000_s1102"/>
        <o:r id="V:Rule73" type="connector" idref="#_x0000_s1055"/>
        <o:r id="V:Rule74" type="connector" idref="#_x0000_s1043"/>
        <o:r id="V:Rule75" type="connector" idref="#_x0000_s1097"/>
        <o:r id="V:Rule76" type="connector" idref="#_x0000_s1029"/>
        <o:r id="V:Rule77" type="connector" idref="#_x0000_s1165"/>
        <o:r id="V:Rule78" type="connector" idref="#_x0000_s1159"/>
        <o:r id="V:Rule79" type="connector" idref="#_x0000_s1133"/>
        <o:r id="V:Rule80" type="connector" idref="#_x0000_s1052"/>
        <o:r id="V:Rule81" type="connector" idref="#_x0000_s1095"/>
        <o:r id="V:Rule82" type="connector" idref="#_x0000_s1106"/>
        <o:r id="V:Rule83" type="connector" idref="#_x0000_s1053"/>
        <o:r id="V:Rule84" type="connector" idref="#_x0000_s1153"/>
        <o:r id="V:Rule85" type="connector" idref="#_x0000_s1096"/>
        <o:r id="V:Rule86" type="connector" idref="#_x0000_s1039"/>
        <o:r id="V:Rule87" type="connector" idref="#_x0000_s1087"/>
        <o:r id="V:Rule88" type="connector" idref="#_x0000_s1056"/>
        <o:r id="V:Rule89" type="connector" idref="#_x0000_s1031"/>
        <o:r id="V:Rule90" type="connector" idref="#_x0000_s1137"/>
        <o:r id="V:Rule91" type="connector" idref="#_x0000_s1044"/>
        <o:r id="V:Rule92" type="connector" idref="#_x0000_s10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732593"/>
  </w:style>
  <w:style w:type="paragraph" w:customStyle="1" w:styleId="Default">
    <w:name w:val="Default"/>
    <w:rsid w:val="00732593"/>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155808880">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 w:id="89162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21</Pages>
  <Words>5974</Words>
  <Characters>34054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39949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Quadra -24</cp:lastModifiedBy>
  <cp:revision>116</cp:revision>
  <dcterms:created xsi:type="dcterms:W3CDTF">2009-11-05T09:22:00Z</dcterms:created>
  <dcterms:modified xsi:type="dcterms:W3CDTF">2010-03-26T06:23:00Z</dcterms:modified>
</cp:coreProperties>
</file>